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46B8C3AE" w:rsidR="00D33947" w:rsidRDefault="00D33947" w:rsidP="002F70A3">
      <w:pPr>
        <w:pStyle w:val="a3"/>
        <w:tabs>
          <w:tab w:val="right" w:pos="8280"/>
          <w:tab w:val="right" w:pos="9781"/>
        </w:tabs>
        <w:overflowPunct w:val="0"/>
        <w:autoSpaceDE w:val="0"/>
        <w:autoSpaceDN w:val="0"/>
        <w:adjustRightInd w:val="0"/>
        <w:spacing w:after="120" w:line="276" w:lineRule="auto"/>
        <w:ind w:right="-57"/>
        <w:textAlignment w:val="baseline"/>
        <w:rPr>
          <w:rFonts w:eastAsia="新細明體" w:cs="Arial"/>
          <w:noProof w:val="0"/>
          <w:sz w:val="24"/>
          <w:szCs w:val="28"/>
          <w:lang w:val="en-US" w:eastAsia="zh-TW"/>
        </w:rPr>
      </w:pPr>
      <w:bookmarkStart w:id="0" w:name="OLE_LINK137"/>
      <w:bookmarkStart w:id="1" w:name="OLE_LINK138"/>
      <w:bookmarkStart w:id="2" w:name="_GoBack"/>
      <w:bookmarkEnd w:id="2"/>
      <w:r>
        <w:rPr>
          <w:rFonts w:eastAsia="Times New Roman" w:cs="Arial"/>
          <w:noProof w:val="0"/>
          <w:sz w:val="24"/>
          <w:szCs w:val="28"/>
          <w:lang w:val="en-US" w:eastAsia="x-none"/>
        </w:rPr>
        <w:t xml:space="preserve">3GPP TSG-RAN WG2 Meeting </w:t>
      </w:r>
      <w:r w:rsidR="00F96E7E">
        <w:rPr>
          <w:rFonts w:eastAsia="Times New Roman" w:cs="Arial"/>
          <w:noProof w:val="0"/>
          <w:sz w:val="24"/>
          <w:szCs w:val="28"/>
          <w:lang w:val="en-US" w:eastAsia="x-none"/>
        </w:rPr>
        <w:t>#99</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0368BD" w:rsidRPr="000368BD">
        <w:rPr>
          <w:rFonts w:eastAsia="Times New Roman" w:cs="Arial"/>
          <w:noProof w:val="0"/>
          <w:sz w:val="24"/>
          <w:szCs w:val="28"/>
          <w:lang w:val="en-US" w:eastAsia="x-none"/>
        </w:rPr>
        <w:t>R2-1708999</w:t>
      </w:r>
    </w:p>
    <w:p w14:paraId="68F72E88" w14:textId="201A3A13" w:rsidR="00D33947" w:rsidRDefault="00F96E7E" w:rsidP="002F70A3">
      <w:pPr>
        <w:pStyle w:val="a3"/>
        <w:tabs>
          <w:tab w:val="right" w:pos="8280"/>
          <w:tab w:val="right" w:pos="9781"/>
        </w:tabs>
        <w:overflowPunct w:val="0"/>
        <w:autoSpaceDE w:val="0"/>
        <w:autoSpaceDN w:val="0"/>
        <w:adjustRightInd w:val="0"/>
        <w:spacing w:after="120" w:line="276" w:lineRule="auto"/>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Berlin</w:t>
      </w:r>
      <w:r w:rsidR="005B787F">
        <w:rPr>
          <w:rFonts w:eastAsia="新細明體" w:cs="Arial"/>
          <w:noProof w:val="0"/>
          <w:sz w:val="24"/>
          <w:szCs w:val="28"/>
          <w:lang w:val="en-US" w:eastAsia="zh-TW"/>
        </w:rPr>
        <w:t xml:space="preserve">, </w:t>
      </w:r>
      <w:r>
        <w:rPr>
          <w:rFonts w:eastAsia="新細明體" w:cs="Arial"/>
          <w:noProof w:val="0"/>
          <w:sz w:val="24"/>
          <w:szCs w:val="28"/>
          <w:lang w:val="en-US" w:eastAsia="zh-TW"/>
        </w:rPr>
        <w:t>Germany</w:t>
      </w:r>
      <w:r w:rsidR="00543AE8">
        <w:rPr>
          <w:rFonts w:eastAsia="新細明體" w:cs="Arial"/>
          <w:noProof w:val="0"/>
          <w:sz w:val="24"/>
          <w:szCs w:val="28"/>
          <w:lang w:val="en-US" w:eastAsia="zh-TW"/>
        </w:rPr>
        <w:t>,</w:t>
      </w:r>
      <w:r w:rsidR="00777E98">
        <w:rPr>
          <w:rFonts w:eastAsia="新細明體" w:cs="Arial"/>
          <w:noProof w:val="0"/>
          <w:sz w:val="24"/>
          <w:szCs w:val="28"/>
          <w:lang w:val="en-US" w:eastAsia="zh-TW"/>
        </w:rPr>
        <w:t xml:space="preserve"> </w:t>
      </w:r>
      <w:r>
        <w:rPr>
          <w:rFonts w:eastAsia="新細明體" w:cs="Arial"/>
          <w:noProof w:val="0"/>
          <w:sz w:val="24"/>
          <w:szCs w:val="28"/>
          <w:lang w:val="en-US" w:eastAsia="zh-TW"/>
        </w:rPr>
        <w:t>21</w:t>
      </w:r>
      <w:r w:rsidR="0001313D">
        <w:rPr>
          <w:rFonts w:eastAsia="新細明體" w:cs="Arial"/>
          <w:noProof w:val="0"/>
          <w:sz w:val="24"/>
          <w:szCs w:val="28"/>
          <w:lang w:val="en-US" w:eastAsia="zh-TW"/>
        </w:rPr>
        <w:t>–2</w:t>
      </w:r>
      <w:r>
        <w:rPr>
          <w:rFonts w:eastAsia="新細明體" w:cs="Arial"/>
          <w:noProof w:val="0"/>
          <w:sz w:val="24"/>
          <w:szCs w:val="28"/>
          <w:lang w:val="en-US" w:eastAsia="zh-TW"/>
        </w:rPr>
        <w:t>5</w:t>
      </w:r>
      <w:r w:rsidR="00D33947">
        <w:rPr>
          <w:rFonts w:eastAsia="新細明體" w:cs="Arial"/>
          <w:noProof w:val="0"/>
          <w:sz w:val="24"/>
          <w:szCs w:val="28"/>
          <w:lang w:val="en-US" w:eastAsia="zh-TW"/>
        </w:rPr>
        <w:t xml:space="preserve"> </w:t>
      </w:r>
      <w:r>
        <w:rPr>
          <w:rFonts w:eastAsia="新細明體" w:cs="Arial"/>
          <w:noProof w:val="0"/>
          <w:sz w:val="24"/>
          <w:szCs w:val="28"/>
          <w:lang w:val="en-US" w:eastAsia="zh-TW"/>
        </w:rPr>
        <w:t>August</w:t>
      </w:r>
      <w:r w:rsidR="00D33947">
        <w:rPr>
          <w:rFonts w:eastAsia="新細明體" w:cs="Arial"/>
          <w:noProof w:val="0"/>
          <w:sz w:val="24"/>
          <w:szCs w:val="28"/>
          <w:lang w:val="en-US" w:eastAsia="zh-TW"/>
        </w:rPr>
        <w:t xml:space="preserve"> 201</w:t>
      </w:r>
      <w:r w:rsidR="00D72604">
        <w:rPr>
          <w:rFonts w:eastAsia="新細明體" w:cs="Arial"/>
          <w:noProof w:val="0"/>
          <w:sz w:val="24"/>
          <w:szCs w:val="28"/>
          <w:lang w:val="en-US" w:eastAsia="zh-TW"/>
        </w:rPr>
        <w:t>7</w:t>
      </w:r>
    </w:p>
    <w:p w14:paraId="54D4CAE8" w14:textId="77777777" w:rsidR="00A07E02" w:rsidRPr="0052411C" w:rsidRDefault="00A07E02" w:rsidP="002F70A3">
      <w:pPr>
        <w:pStyle w:val="3GPPHeader"/>
        <w:spacing w:line="276" w:lineRule="auto"/>
        <w:rPr>
          <w:rFonts w:ascii="Arial" w:hAnsi="Arial" w:cs="Arial"/>
          <w:color w:val="FF0000"/>
          <w:szCs w:val="24"/>
          <w:lang w:eastAsia="zh-TW"/>
        </w:rPr>
      </w:pPr>
    </w:p>
    <w:p w14:paraId="027912C8" w14:textId="3B402AE7"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Agenda Item:</w:t>
      </w:r>
      <w:r w:rsidRPr="007072FE">
        <w:rPr>
          <w:rFonts w:ascii="Arial" w:hAnsi="Arial" w:cs="Arial"/>
          <w:szCs w:val="24"/>
        </w:rPr>
        <w:tab/>
      </w:r>
      <w:r w:rsidR="00F231B4">
        <w:rPr>
          <w:rFonts w:ascii="Arial" w:hAnsi="Arial" w:cs="Arial"/>
          <w:szCs w:val="24"/>
        </w:rPr>
        <w:t>9.13.6</w:t>
      </w:r>
    </w:p>
    <w:p w14:paraId="79D236BA" w14:textId="7B882423"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 xml:space="preserve">Source: </w:t>
      </w:r>
      <w:r w:rsidRPr="007072FE">
        <w:rPr>
          <w:rFonts w:ascii="Arial" w:hAnsi="Arial" w:cs="Arial"/>
          <w:szCs w:val="24"/>
        </w:rPr>
        <w:tab/>
      </w:r>
      <w:proofErr w:type="spellStart"/>
      <w:r w:rsidR="00696944">
        <w:rPr>
          <w:rFonts w:ascii="Arial" w:hAnsi="Arial" w:cs="Arial"/>
          <w:szCs w:val="24"/>
        </w:rPr>
        <w:t>Media</w:t>
      </w:r>
      <w:r w:rsidRPr="007072FE">
        <w:rPr>
          <w:rFonts w:ascii="Arial" w:hAnsi="Arial" w:cs="Arial"/>
          <w:szCs w:val="24"/>
        </w:rPr>
        <w:t>Tek</w:t>
      </w:r>
      <w:proofErr w:type="spellEnd"/>
      <w:r w:rsidRPr="007072FE">
        <w:rPr>
          <w:rFonts w:ascii="Arial" w:hAnsi="Arial" w:cs="Arial"/>
          <w:szCs w:val="24"/>
        </w:rPr>
        <w:t xml:space="preserve"> Inc.</w:t>
      </w:r>
    </w:p>
    <w:p w14:paraId="62894614" w14:textId="393054A6" w:rsidR="002F70A3" w:rsidRPr="002F70A3" w:rsidRDefault="00FF0668" w:rsidP="002F70A3">
      <w:pPr>
        <w:pStyle w:val="3GPPHeader"/>
        <w:spacing w:line="276" w:lineRule="auto"/>
        <w:rPr>
          <w:rFonts w:ascii="Arial" w:hAnsi="Arial" w:cs="Arial"/>
          <w:szCs w:val="24"/>
        </w:rPr>
      </w:pPr>
      <w:r w:rsidRPr="002F70A3">
        <w:rPr>
          <w:rFonts w:ascii="Arial" w:hAnsi="Arial" w:cs="Arial"/>
          <w:szCs w:val="24"/>
        </w:rPr>
        <w:t xml:space="preserve">Title:  </w:t>
      </w:r>
      <w:r w:rsidRPr="002F70A3">
        <w:rPr>
          <w:rFonts w:ascii="Arial" w:hAnsi="Arial" w:cs="Arial"/>
          <w:szCs w:val="24"/>
        </w:rPr>
        <w:tab/>
      </w:r>
      <w:r w:rsidR="00152087" w:rsidRPr="002F70A3">
        <w:rPr>
          <w:rFonts w:ascii="Arial" w:hAnsi="Arial" w:cs="Arial"/>
          <w:szCs w:val="24"/>
        </w:rPr>
        <w:t>NB-IOT</w:t>
      </w:r>
      <w:r w:rsidR="009823F3" w:rsidRPr="002F70A3">
        <w:rPr>
          <w:rFonts w:ascii="Arial" w:hAnsi="Arial" w:cs="Arial"/>
          <w:szCs w:val="24"/>
        </w:rPr>
        <w:t xml:space="preserve"> </w:t>
      </w:r>
      <w:r w:rsidR="006E0316" w:rsidRPr="002F70A3">
        <w:rPr>
          <w:rFonts w:ascii="Arial" w:hAnsi="Arial" w:cs="Arial"/>
          <w:szCs w:val="24"/>
        </w:rPr>
        <w:t>UE Differentiation</w:t>
      </w:r>
      <w:r w:rsidR="000B3DB5" w:rsidRPr="002F70A3">
        <w:rPr>
          <w:rFonts w:ascii="Arial" w:hAnsi="Arial" w:cs="Arial"/>
          <w:szCs w:val="24"/>
        </w:rPr>
        <w:t xml:space="preserve"> </w:t>
      </w:r>
    </w:p>
    <w:p w14:paraId="4570B40E" w14:textId="77777777"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2F70A3">
      <w:pPr>
        <w:pStyle w:val="1"/>
        <w:overflowPunct w:val="0"/>
        <w:autoSpaceDE w:val="0"/>
        <w:autoSpaceDN w:val="0"/>
        <w:adjustRightInd w:val="0"/>
        <w:spacing w:line="276" w:lineRule="auto"/>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5E5F1AB3" w14:textId="470F32DC" w:rsidR="00152087" w:rsidRDefault="00152087" w:rsidP="002F70A3">
      <w:pPr>
        <w:spacing w:before="120" w:after="120" w:line="276" w:lineRule="auto"/>
        <w:jc w:val="both"/>
        <w:rPr>
          <w:rFonts w:ascii="Arial" w:eastAsia="新細明體" w:hAnsi="Arial" w:cs="Arial"/>
          <w:lang w:eastAsia="zh-TW"/>
        </w:rPr>
      </w:pPr>
      <w:r>
        <w:rPr>
          <w:rFonts w:ascii="Arial" w:eastAsia="新細明體" w:hAnsi="Arial" w:cs="Arial" w:hint="eastAsia"/>
          <w:lang w:eastAsia="zh-TW"/>
        </w:rPr>
        <w:t>The WI of further enhanced NB-IOT has been approved in RAN#76</w:t>
      </w:r>
      <w:r>
        <w:rPr>
          <w:rFonts w:ascii="Arial" w:eastAsia="新細明體" w:hAnsi="Arial" w:cs="Arial"/>
          <w:lang w:eastAsia="zh-TW"/>
        </w:rPr>
        <w:t>. According to the WID</w:t>
      </w:r>
      <w:r w:rsidR="004E6B7E">
        <w:rPr>
          <w:rFonts w:ascii="Arial" w:eastAsia="新細明體" w:hAnsi="Arial" w:cs="Arial"/>
          <w:lang w:eastAsia="zh-TW"/>
        </w:rPr>
        <w:t xml:space="preserve"> [1]</w:t>
      </w:r>
      <w:r>
        <w:rPr>
          <w:rFonts w:ascii="Arial" w:eastAsia="新細明體" w:hAnsi="Arial" w:cs="Arial"/>
          <w:lang w:eastAsia="zh-TW"/>
        </w:rPr>
        <w:t xml:space="preserve">, one of the objectives is </w:t>
      </w:r>
      <w:r w:rsidR="00707E3E">
        <w:rPr>
          <w:rFonts w:ascii="Arial" w:eastAsia="新細明體" w:hAnsi="Arial" w:cs="Arial"/>
          <w:lang w:eastAsia="zh-TW"/>
        </w:rPr>
        <w:t>UE differentiation</w:t>
      </w:r>
      <w:r>
        <w:rPr>
          <w:rFonts w:ascii="Arial" w:eastAsia="新細明體" w:hAnsi="Arial" w:cs="Arial"/>
          <w:lang w:eastAsia="zh-TW"/>
        </w:rPr>
        <w:t>, des</w:t>
      </w:r>
      <w:r w:rsidR="00703B2F">
        <w:rPr>
          <w:rFonts w:ascii="Arial" w:eastAsia="新細明體" w:hAnsi="Arial" w:cs="Arial"/>
          <w:lang w:eastAsia="zh-TW"/>
        </w:rPr>
        <w:t>cribed as follows.</w:t>
      </w:r>
    </w:p>
    <w:tbl>
      <w:tblPr>
        <w:tblStyle w:val="af7"/>
        <w:tblW w:w="0" w:type="auto"/>
        <w:tblLook w:val="04A0" w:firstRow="1" w:lastRow="0" w:firstColumn="1" w:lastColumn="0" w:noHBand="0" w:noVBand="1"/>
      </w:tblPr>
      <w:tblGrid>
        <w:gridCol w:w="9629"/>
      </w:tblGrid>
      <w:tr w:rsidR="00703B2F" w14:paraId="6A1749B2" w14:textId="77777777" w:rsidTr="00703B2F">
        <w:tc>
          <w:tcPr>
            <w:tcW w:w="9629" w:type="dxa"/>
          </w:tcPr>
          <w:p w14:paraId="6C5FB244" w14:textId="77777777" w:rsidR="00707E3E" w:rsidRPr="0049668E" w:rsidRDefault="00707E3E" w:rsidP="002F70A3">
            <w:pPr>
              <w:spacing w:after="0" w:line="276" w:lineRule="auto"/>
              <w:rPr>
                <w:b/>
                <w:bCs/>
                <w:u w:val="single"/>
              </w:rPr>
            </w:pPr>
            <w:r>
              <w:rPr>
                <w:b/>
                <w:bCs/>
                <w:u w:val="single"/>
              </w:rPr>
              <w:t xml:space="preserve">A-6. </w:t>
            </w:r>
            <w:r w:rsidRPr="0049668E">
              <w:rPr>
                <w:b/>
                <w:bCs/>
                <w:u w:val="single"/>
              </w:rPr>
              <w:t>UE differentiation</w:t>
            </w:r>
          </w:p>
          <w:p w14:paraId="36C2CBF5" w14:textId="5FE7929B" w:rsidR="00703B2F" w:rsidRPr="00707E3E" w:rsidRDefault="00707E3E" w:rsidP="002F70A3">
            <w:pPr>
              <w:numPr>
                <w:ilvl w:val="0"/>
                <w:numId w:val="9"/>
              </w:numPr>
              <w:overflowPunct w:val="0"/>
              <w:autoSpaceDE w:val="0"/>
              <w:autoSpaceDN w:val="0"/>
              <w:adjustRightInd w:val="0"/>
              <w:spacing w:after="0" w:line="276" w:lineRule="auto"/>
              <w:textAlignment w:val="baseline"/>
              <w:rPr>
                <w:bCs/>
                <w:lang w:val="en-US"/>
              </w:rPr>
            </w:pPr>
            <w:r w:rsidRPr="0049668E">
              <w:rPr>
                <w:bCs/>
                <w:lang w:val="en-US"/>
              </w:rPr>
              <w:t>Determine what, if any, additional UE-specific information is considered beneficial in the UE Information Transfer procedure for NB-</w:t>
            </w:r>
            <w:proofErr w:type="spellStart"/>
            <w:r w:rsidRPr="0049668E">
              <w:rPr>
                <w:bCs/>
                <w:lang w:val="en-US"/>
              </w:rPr>
              <w:t>IoT</w:t>
            </w:r>
            <w:proofErr w:type="spellEnd"/>
            <w:r w:rsidRPr="0049668E">
              <w:rPr>
                <w:bCs/>
                <w:lang w:val="en-US"/>
              </w:rPr>
              <w:t xml:space="preserve"> [RAN2, RAN3]. SA2 input should be taken into consideration. </w:t>
            </w:r>
          </w:p>
        </w:tc>
      </w:tr>
    </w:tbl>
    <w:p w14:paraId="5FCB4093" w14:textId="00EA291B" w:rsidR="007875D9" w:rsidRDefault="007875D9" w:rsidP="002F70A3">
      <w:pPr>
        <w:spacing w:before="120" w:after="120" w:line="276" w:lineRule="auto"/>
        <w:jc w:val="both"/>
        <w:rPr>
          <w:rFonts w:ascii="Arial" w:eastAsia="新細明體" w:hAnsi="Arial" w:cs="Arial"/>
          <w:lang w:eastAsia="zh-TW"/>
        </w:rPr>
      </w:pPr>
      <w:r>
        <w:rPr>
          <w:rFonts w:ascii="Arial" w:eastAsia="新細明體" w:hAnsi="Arial" w:cs="Arial"/>
          <w:lang w:eastAsia="zh-TW"/>
        </w:rPr>
        <w:t xml:space="preserve">In this contribution, we </w:t>
      </w:r>
      <w:r w:rsidR="00CB6939">
        <w:rPr>
          <w:rFonts w:ascii="Arial" w:eastAsia="新細明體" w:hAnsi="Arial" w:cs="Arial"/>
          <w:lang w:eastAsia="zh-TW"/>
        </w:rPr>
        <w:t xml:space="preserve">study </w:t>
      </w:r>
      <w:r w:rsidR="00EF30F5">
        <w:rPr>
          <w:rFonts w:ascii="Arial" w:eastAsia="新細明體" w:hAnsi="Arial" w:cs="Arial"/>
          <w:lang w:eastAsia="zh-TW"/>
        </w:rPr>
        <w:t>the UE specific information</w:t>
      </w:r>
      <w:r w:rsidR="00E910BC">
        <w:rPr>
          <w:rFonts w:ascii="Arial" w:eastAsia="新細明體" w:hAnsi="Arial" w:cs="Arial"/>
          <w:lang w:eastAsia="zh-TW"/>
        </w:rPr>
        <w:t xml:space="preserve"> reporting </w:t>
      </w:r>
      <w:r w:rsidR="00EF30F5">
        <w:rPr>
          <w:rFonts w:ascii="Arial" w:eastAsia="新細明體" w:hAnsi="Arial" w:cs="Arial"/>
          <w:lang w:eastAsia="zh-TW"/>
        </w:rPr>
        <w:t xml:space="preserve">to the network </w:t>
      </w:r>
      <w:r w:rsidR="00676097">
        <w:rPr>
          <w:rFonts w:ascii="Arial" w:eastAsia="新細明體" w:hAnsi="Arial" w:cs="Arial"/>
          <w:lang w:eastAsia="zh-TW"/>
        </w:rPr>
        <w:t>to assist the applica</w:t>
      </w:r>
      <w:r w:rsidR="00E910BC">
        <w:rPr>
          <w:rFonts w:ascii="Arial" w:eastAsia="新細明體" w:hAnsi="Arial" w:cs="Arial"/>
          <w:lang w:eastAsia="zh-TW"/>
        </w:rPr>
        <w:t xml:space="preserve">tion specific </w:t>
      </w:r>
      <w:r w:rsidR="001A72A1">
        <w:rPr>
          <w:rFonts w:ascii="Arial" w:eastAsia="新細明體" w:hAnsi="Arial" w:cs="Arial"/>
          <w:lang w:eastAsia="zh-TW"/>
        </w:rPr>
        <w:t xml:space="preserve">configuration to achieve power efficient operation. </w:t>
      </w:r>
    </w:p>
    <w:p w14:paraId="59A937A1" w14:textId="573B07E5" w:rsidR="00326311" w:rsidRDefault="00A07E02" w:rsidP="002F70A3">
      <w:pPr>
        <w:pStyle w:val="1"/>
        <w:overflowPunct w:val="0"/>
        <w:autoSpaceDE w:val="0"/>
        <w:autoSpaceDN w:val="0"/>
        <w:adjustRightInd w:val="0"/>
        <w:spacing w:line="276" w:lineRule="auto"/>
        <w:rPr>
          <w:rFonts w:eastAsia="新細明體" w:cs="Arial"/>
        </w:rPr>
      </w:pPr>
      <w:bookmarkStart w:id="7" w:name="OLE_LINK110"/>
      <w:bookmarkStart w:id="8" w:name="OLE_LINK109"/>
      <w:bookmarkEnd w:id="3"/>
      <w:bookmarkEnd w:id="4"/>
      <w:bookmarkEnd w:id="5"/>
      <w:bookmarkEnd w:id="6"/>
      <w:r w:rsidRPr="007072FE">
        <w:rPr>
          <w:rFonts w:eastAsia="新細明體" w:cs="Arial"/>
        </w:rPr>
        <w:t>Discussion</w:t>
      </w:r>
      <w:bookmarkStart w:id="9" w:name="OLE_LINK41"/>
      <w:bookmarkStart w:id="10" w:name="OLE_LINK24"/>
      <w:bookmarkStart w:id="11" w:name="OLE_LINK17"/>
      <w:bookmarkStart w:id="12" w:name="OLE_LINK16"/>
      <w:bookmarkEnd w:id="7"/>
      <w:bookmarkEnd w:id="8"/>
    </w:p>
    <w:p w14:paraId="6310CC1F" w14:textId="420813FE" w:rsidR="00080950" w:rsidRPr="009E4457" w:rsidRDefault="00F93A66" w:rsidP="002F70A3">
      <w:pPr>
        <w:spacing w:after="0" w:line="276" w:lineRule="auto"/>
        <w:jc w:val="both"/>
        <w:rPr>
          <w:rFonts w:ascii="Arial" w:eastAsia="新細明體" w:hAnsi="Arial" w:cs="Arial"/>
          <w:lang w:eastAsia="zh-TW"/>
        </w:rPr>
      </w:pPr>
      <w:r w:rsidRPr="001B6D8E">
        <w:rPr>
          <w:rFonts w:ascii="Arial" w:eastAsia="新細明體" w:hAnsi="Arial" w:cs="Arial"/>
          <w:lang w:eastAsia="zh-TW"/>
        </w:rPr>
        <w:t>To support NB-</w:t>
      </w:r>
      <w:proofErr w:type="spellStart"/>
      <w:r w:rsidRPr="001B6D8E">
        <w:rPr>
          <w:rFonts w:ascii="Arial" w:eastAsia="新細明體" w:hAnsi="Arial" w:cs="Arial"/>
          <w:lang w:eastAsia="zh-TW"/>
        </w:rPr>
        <w:t>IoT</w:t>
      </w:r>
      <w:proofErr w:type="spellEnd"/>
      <w:r w:rsidRPr="001B6D8E">
        <w:rPr>
          <w:rFonts w:ascii="Arial" w:eastAsia="新細明體" w:hAnsi="Arial" w:cs="Arial"/>
          <w:lang w:eastAsia="zh-TW"/>
        </w:rPr>
        <w:t xml:space="preserve"> with a wide range of applications in an efficient way, a</w:t>
      </w:r>
      <w:r w:rsidR="00D37184" w:rsidRPr="001B6D8E">
        <w:rPr>
          <w:rFonts w:ascii="Arial" w:eastAsia="新細明體" w:hAnsi="Arial" w:cs="Arial"/>
          <w:lang w:eastAsia="zh-TW"/>
        </w:rPr>
        <w:t xml:space="preserve">dditional UE-specific information where </w:t>
      </w:r>
      <w:r w:rsidRPr="001B6D8E">
        <w:rPr>
          <w:rFonts w:ascii="Arial" w:eastAsia="新細明體" w:hAnsi="Arial" w:cs="Arial"/>
          <w:lang w:eastAsia="zh-TW"/>
        </w:rPr>
        <w:t>a</w:t>
      </w:r>
      <w:r w:rsidR="00D37184" w:rsidRPr="001B6D8E">
        <w:rPr>
          <w:rFonts w:ascii="Arial" w:eastAsia="新細明體" w:hAnsi="Arial" w:cs="Arial"/>
          <w:lang w:eastAsia="zh-TW"/>
        </w:rPr>
        <w:t xml:space="preserve"> UE provides to</w:t>
      </w:r>
      <w:r w:rsidRPr="001B6D8E">
        <w:rPr>
          <w:rFonts w:ascii="Arial" w:eastAsia="新細明體" w:hAnsi="Arial" w:cs="Arial"/>
          <w:lang w:eastAsia="zh-TW"/>
        </w:rPr>
        <w:t xml:space="preserve"> the network </w:t>
      </w:r>
      <w:r w:rsidR="00D37184" w:rsidRPr="001B6D8E">
        <w:rPr>
          <w:rFonts w:ascii="Arial" w:eastAsia="新細明體" w:hAnsi="Arial" w:cs="Arial"/>
          <w:lang w:eastAsia="zh-TW"/>
        </w:rPr>
        <w:t>would be beneficial</w:t>
      </w:r>
      <w:r w:rsidR="001A72A1">
        <w:rPr>
          <w:rFonts w:ascii="Arial" w:eastAsia="新細明體" w:hAnsi="Arial" w:cs="Arial"/>
          <w:lang w:eastAsia="zh-TW"/>
        </w:rPr>
        <w:t>. With the</w:t>
      </w:r>
      <w:r w:rsidR="00C158C0" w:rsidRPr="001B6D8E">
        <w:rPr>
          <w:rFonts w:ascii="Arial" w:eastAsia="新細明體" w:hAnsi="Arial" w:cs="Arial"/>
          <w:lang w:eastAsia="zh-TW"/>
        </w:rPr>
        <w:t xml:space="preserve"> UE-specific information, </w:t>
      </w:r>
      <w:r w:rsidRPr="001B6D8E">
        <w:rPr>
          <w:rFonts w:ascii="Arial" w:eastAsia="新細明體" w:hAnsi="Arial" w:cs="Arial"/>
          <w:lang w:eastAsia="zh-TW"/>
        </w:rPr>
        <w:t xml:space="preserve">the network </w:t>
      </w:r>
      <w:r w:rsidR="00C158C0" w:rsidRPr="001B6D8E">
        <w:rPr>
          <w:rFonts w:ascii="Arial" w:eastAsia="新細明體" w:hAnsi="Arial" w:cs="Arial"/>
          <w:lang w:eastAsia="zh-TW"/>
        </w:rPr>
        <w:t>is</w:t>
      </w:r>
      <w:r w:rsidRPr="001B6D8E">
        <w:rPr>
          <w:rFonts w:ascii="Arial" w:eastAsia="新細明體" w:hAnsi="Arial" w:cs="Arial"/>
          <w:lang w:eastAsia="zh-TW"/>
        </w:rPr>
        <w:t xml:space="preserve"> </w:t>
      </w:r>
      <w:r w:rsidR="00D714D0" w:rsidRPr="001B6D8E">
        <w:rPr>
          <w:rFonts w:ascii="Arial" w:eastAsia="新細明體" w:hAnsi="Arial" w:cs="Arial"/>
          <w:lang w:eastAsia="zh-TW"/>
        </w:rPr>
        <w:t>able to make an application specific AS configuration as the AS configuration impacts the power consumption significantly</w:t>
      </w:r>
      <w:r w:rsidRPr="001B6D8E">
        <w:rPr>
          <w:rFonts w:ascii="Arial" w:eastAsia="新細明體" w:hAnsi="Arial" w:cs="Arial"/>
          <w:lang w:eastAsia="zh-TW"/>
        </w:rPr>
        <w:t xml:space="preserve">. </w:t>
      </w:r>
    </w:p>
    <w:p w14:paraId="1631523A" w14:textId="388E88C8" w:rsidR="00C14AAC" w:rsidRPr="003C3C66" w:rsidRDefault="00C14AAC" w:rsidP="002F70A3">
      <w:pPr>
        <w:pStyle w:val="2"/>
        <w:spacing w:line="276" w:lineRule="auto"/>
        <w:rPr>
          <w:bCs/>
          <w:lang w:val="en-US"/>
        </w:rPr>
      </w:pPr>
      <w:r>
        <w:rPr>
          <w:rFonts w:eastAsiaTheme="minorEastAsia"/>
          <w:lang w:eastAsia="zh-TW"/>
        </w:rPr>
        <w:t xml:space="preserve">UE-specific </w:t>
      </w:r>
      <w:r w:rsidRPr="0049668E">
        <w:rPr>
          <w:bCs/>
          <w:lang w:val="en-US"/>
        </w:rPr>
        <w:t>information</w:t>
      </w:r>
    </w:p>
    <w:p w14:paraId="04605215" w14:textId="69684D71" w:rsidR="00BF2234" w:rsidRDefault="00BC585F"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For M2M, </w:t>
      </w:r>
      <w:r w:rsidR="006F2413">
        <w:rPr>
          <w:rFonts w:ascii="Arial" w:eastAsia="新細明體" w:hAnsi="Arial" w:cs="Arial"/>
          <w:lang w:eastAsia="zh-TW"/>
        </w:rPr>
        <w:t>UE</w:t>
      </w:r>
      <w:r w:rsidR="008A6EFB">
        <w:rPr>
          <w:rFonts w:ascii="Arial" w:eastAsia="新細明體" w:hAnsi="Arial" w:cs="Arial" w:hint="eastAsia"/>
          <w:lang w:eastAsia="zh-TW"/>
        </w:rPr>
        <w:t xml:space="preserve"> </w:t>
      </w:r>
      <w:r w:rsidR="006F2413">
        <w:rPr>
          <w:rFonts w:ascii="Arial" w:eastAsia="新細明體" w:hAnsi="Arial" w:cs="Arial" w:hint="eastAsia"/>
          <w:lang w:eastAsia="zh-TW"/>
        </w:rPr>
        <w:t xml:space="preserve">traffic profile varies </w:t>
      </w:r>
      <w:r w:rsidR="006F2413">
        <w:rPr>
          <w:rFonts w:ascii="Arial" w:eastAsia="新細明體" w:hAnsi="Arial" w:cs="Arial"/>
          <w:lang w:eastAsia="zh-TW"/>
        </w:rPr>
        <w:t xml:space="preserve">a lot </w:t>
      </w:r>
      <w:r w:rsidR="006F2413">
        <w:rPr>
          <w:rFonts w:ascii="Arial" w:eastAsia="新細明體" w:hAnsi="Arial" w:cs="Arial" w:hint="eastAsia"/>
          <w:lang w:eastAsia="zh-TW"/>
        </w:rPr>
        <w:t xml:space="preserve">with </w:t>
      </w:r>
      <w:r w:rsidR="00A41754">
        <w:rPr>
          <w:rFonts w:ascii="Arial" w:eastAsia="新細明體" w:hAnsi="Arial" w:cs="Arial"/>
          <w:lang w:eastAsia="zh-TW"/>
        </w:rPr>
        <w:t>different applications</w:t>
      </w:r>
      <w:r w:rsidR="006F2413">
        <w:rPr>
          <w:rFonts w:ascii="Arial" w:eastAsia="新細明體" w:hAnsi="Arial" w:cs="Arial"/>
          <w:lang w:eastAsia="zh-TW"/>
        </w:rPr>
        <w:t xml:space="preserve"> and use cases</w:t>
      </w:r>
      <w:r w:rsidR="00A41754">
        <w:rPr>
          <w:rFonts w:ascii="Arial" w:eastAsia="新細明體" w:hAnsi="Arial" w:cs="Arial"/>
          <w:lang w:eastAsia="zh-TW"/>
        </w:rPr>
        <w:t>.</w:t>
      </w:r>
      <w:r w:rsidR="009D4D1F">
        <w:rPr>
          <w:rFonts w:ascii="Arial" w:eastAsia="新細明體" w:hAnsi="Arial" w:cs="Arial"/>
          <w:lang w:eastAsia="zh-TW"/>
        </w:rPr>
        <w:t xml:space="preserve"> One of the important things</w:t>
      </w:r>
      <w:r w:rsidR="00C86ACD">
        <w:rPr>
          <w:rFonts w:ascii="Arial" w:eastAsia="新細明體" w:hAnsi="Arial" w:cs="Arial"/>
          <w:lang w:eastAsia="zh-TW"/>
        </w:rPr>
        <w:t xml:space="preserve"> to save the UE power</w:t>
      </w:r>
      <w:r w:rsidR="009D4D1F">
        <w:rPr>
          <w:rFonts w:ascii="Arial" w:eastAsia="新細明體" w:hAnsi="Arial" w:cs="Arial"/>
          <w:lang w:eastAsia="zh-TW"/>
        </w:rPr>
        <w:t xml:space="preserve"> is let UE go to idle </w:t>
      </w:r>
      <w:r w:rsidR="00E2010C">
        <w:rPr>
          <w:rFonts w:ascii="Arial" w:eastAsia="新細明體" w:hAnsi="Arial" w:cs="Arial"/>
          <w:lang w:eastAsia="zh-TW"/>
        </w:rPr>
        <w:t xml:space="preserve">mode </w:t>
      </w:r>
      <w:r w:rsidR="00C86ACD">
        <w:rPr>
          <w:rFonts w:ascii="Arial" w:eastAsia="新細明體" w:hAnsi="Arial" w:cs="Arial"/>
          <w:lang w:eastAsia="zh-TW"/>
        </w:rPr>
        <w:t xml:space="preserve">immediately </w:t>
      </w:r>
      <w:r w:rsidR="008A6EFB">
        <w:rPr>
          <w:rFonts w:ascii="Arial" w:eastAsia="新細明體" w:hAnsi="Arial" w:cs="Arial"/>
          <w:lang w:eastAsia="zh-TW"/>
        </w:rPr>
        <w:t xml:space="preserve">after the </w:t>
      </w:r>
      <w:r w:rsidR="009D4D1F">
        <w:rPr>
          <w:rFonts w:ascii="Arial" w:eastAsia="新細明體" w:hAnsi="Arial" w:cs="Arial"/>
          <w:lang w:eastAsia="zh-TW"/>
        </w:rPr>
        <w:t>data transmission</w:t>
      </w:r>
      <w:r w:rsidR="00E2010C">
        <w:rPr>
          <w:rFonts w:ascii="Arial" w:eastAsia="新細明體" w:hAnsi="Arial" w:cs="Arial"/>
          <w:lang w:eastAsia="zh-TW"/>
        </w:rPr>
        <w:t xml:space="preserve"> is </w:t>
      </w:r>
      <w:r w:rsidR="008A6EFB">
        <w:rPr>
          <w:rFonts w:ascii="Arial" w:eastAsia="新細明體" w:hAnsi="Arial" w:cs="Arial"/>
          <w:lang w:eastAsia="zh-TW"/>
        </w:rPr>
        <w:t xml:space="preserve">finished </w:t>
      </w:r>
      <w:r>
        <w:rPr>
          <w:rFonts w:ascii="Arial" w:eastAsia="新細明體" w:hAnsi="Arial" w:cs="Arial"/>
          <w:lang w:eastAsia="zh-TW"/>
        </w:rPr>
        <w:t>but still allow application specific possibilities for typical Data Exchange / transa</w:t>
      </w:r>
      <w:r w:rsidR="00BF2234">
        <w:rPr>
          <w:rFonts w:ascii="Arial" w:eastAsia="新細明體" w:hAnsi="Arial" w:cs="Arial"/>
          <w:lang w:eastAsia="zh-TW"/>
        </w:rPr>
        <w:t>c</w:t>
      </w:r>
      <w:r>
        <w:rPr>
          <w:rFonts w:ascii="Arial" w:eastAsia="新細明體" w:hAnsi="Arial" w:cs="Arial"/>
          <w:lang w:eastAsia="zh-TW"/>
        </w:rPr>
        <w:t>tion behaviour of the app</w:t>
      </w:r>
      <w:r w:rsidR="00BF2234">
        <w:rPr>
          <w:rFonts w:ascii="Arial" w:eastAsia="新細明體" w:hAnsi="Arial" w:cs="Arial"/>
          <w:lang w:eastAsia="zh-TW"/>
        </w:rPr>
        <w:t>lication with adequate power con</w:t>
      </w:r>
      <w:r>
        <w:rPr>
          <w:rFonts w:ascii="Arial" w:eastAsia="新細明體" w:hAnsi="Arial" w:cs="Arial"/>
          <w:lang w:eastAsia="zh-TW"/>
        </w:rPr>
        <w:t>sumption</w:t>
      </w:r>
      <w:r w:rsidR="00BF2234">
        <w:rPr>
          <w:rFonts w:ascii="Arial" w:eastAsia="新細明體" w:hAnsi="Arial" w:cs="Arial"/>
          <w:lang w:eastAsia="zh-TW"/>
        </w:rPr>
        <w:t xml:space="preserve"> characteristics</w:t>
      </w:r>
      <w:r w:rsidR="00C86ACD">
        <w:rPr>
          <w:rFonts w:ascii="Arial" w:eastAsia="新細明體" w:hAnsi="Arial" w:cs="Arial"/>
          <w:lang w:eastAsia="zh-TW"/>
        </w:rPr>
        <w:t xml:space="preserve">. </w:t>
      </w:r>
    </w:p>
    <w:p w14:paraId="026CE8EB" w14:textId="77777777" w:rsidR="00BF2234" w:rsidRDefault="00BF2234" w:rsidP="002F70A3">
      <w:pPr>
        <w:spacing w:after="0" w:line="276" w:lineRule="auto"/>
        <w:jc w:val="both"/>
        <w:rPr>
          <w:rFonts w:ascii="Arial" w:eastAsia="新細明體" w:hAnsi="Arial" w:cs="Arial"/>
          <w:lang w:eastAsia="zh-TW"/>
        </w:rPr>
      </w:pPr>
    </w:p>
    <w:p w14:paraId="6828E754" w14:textId="616FD944" w:rsidR="002630CB" w:rsidRDefault="002630CB"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To support this, the </w:t>
      </w:r>
      <w:r w:rsidR="00BF2234">
        <w:rPr>
          <w:rFonts w:ascii="Arial" w:eastAsia="新細明體" w:hAnsi="Arial" w:cs="Arial"/>
          <w:lang w:eastAsia="zh-TW"/>
        </w:rPr>
        <w:t xml:space="preserve">AS </w:t>
      </w:r>
      <w:r>
        <w:rPr>
          <w:rFonts w:ascii="Arial" w:eastAsia="新細明體" w:hAnsi="Arial" w:cs="Arial"/>
          <w:lang w:eastAsia="zh-TW"/>
        </w:rPr>
        <w:t xml:space="preserve">configurations on </w:t>
      </w:r>
      <w:r w:rsidR="00EB1184">
        <w:rPr>
          <w:rFonts w:ascii="Arial" w:eastAsia="新細明體" w:hAnsi="Arial" w:cs="Arial"/>
          <w:lang w:eastAsia="zh-TW"/>
        </w:rPr>
        <w:t>a</w:t>
      </w:r>
      <w:r>
        <w:rPr>
          <w:rFonts w:ascii="Arial" w:eastAsia="新細明體" w:hAnsi="Arial" w:cs="Arial"/>
          <w:lang w:eastAsia="zh-TW"/>
        </w:rPr>
        <w:t xml:space="preserve">) connected mode to idle mode transition and </w:t>
      </w:r>
      <w:r w:rsidR="00EB1184">
        <w:rPr>
          <w:rFonts w:ascii="Arial" w:eastAsia="新細明體" w:hAnsi="Arial" w:cs="Arial"/>
          <w:lang w:eastAsia="zh-TW"/>
        </w:rPr>
        <w:t>b</w:t>
      </w:r>
      <w:r>
        <w:rPr>
          <w:rFonts w:ascii="Arial" w:eastAsia="新細明體" w:hAnsi="Arial" w:cs="Arial"/>
          <w:lang w:eastAsia="zh-TW"/>
        </w:rPr>
        <w:t xml:space="preserve">) the connected mode DRX should be aligned with the UE </w:t>
      </w:r>
      <w:r w:rsidR="00BF2234">
        <w:rPr>
          <w:rFonts w:ascii="Arial" w:eastAsia="新細明體" w:hAnsi="Arial" w:cs="Arial"/>
          <w:lang w:eastAsia="zh-TW"/>
        </w:rPr>
        <w:t xml:space="preserve">application </w:t>
      </w:r>
      <w:r>
        <w:rPr>
          <w:rFonts w:ascii="Arial" w:eastAsia="新細明體" w:hAnsi="Arial" w:cs="Arial"/>
          <w:lang w:eastAsia="zh-TW"/>
        </w:rPr>
        <w:t xml:space="preserve">traffic </w:t>
      </w:r>
      <w:r w:rsidR="00BF2234">
        <w:rPr>
          <w:rFonts w:ascii="Arial" w:eastAsia="新細明體" w:hAnsi="Arial" w:cs="Arial"/>
          <w:lang w:eastAsia="zh-TW"/>
        </w:rPr>
        <w:t xml:space="preserve">requirements and the usage of NAS features such as </w:t>
      </w:r>
      <w:proofErr w:type="spellStart"/>
      <w:r w:rsidR="00BF2234">
        <w:rPr>
          <w:rFonts w:ascii="Arial" w:eastAsia="新細明體" w:hAnsi="Arial" w:cs="Arial"/>
          <w:lang w:eastAsia="zh-TW"/>
        </w:rPr>
        <w:t>eDRX</w:t>
      </w:r>
      <w:proofErr w:type="spellEnd"/>
      <w:r w:rsidR="00BF2234">
        <w:rPr>
          <w:rFonts w:ascii="Arial" w:eastAsia="新細明體" w:hAnsi="Arial" w:cs="Arial"/>
          <w:lang w:eastAsia="zh-TW"/>
        </w:rPr>
        <w:t xml:space="preserve"> and PSM mode</w:t>
      </w:r>
      <w:r>
        <w:rPr>
          <w:rFonts w:ascii="Arial" w:eastAsia="新細明體" w:hAnsi="Arial" w:cs="Arial"/>
          <w:lang w:eastAsia="zh-TW"/>
        </w:rPr>
        <w:t xml:space="preserve">. UE based on its application and the traffic pattern suggested to the network the desired configuration on the connected to idle mode transition and </w:t>
      </w:r>
      <w:r w:rsidR="00EB1184">
        <w:rPr>
          <w:rFonts w:ascii="Arial" w:eastAsia="新細明體" w:hAnsi="Arial" w:cs="Arial"/>
          <w:lang w:eastAsia="zh-TW"/>
        </w:rPr>
        <w:t xml:space="preserve">connected mode </w:t>
      </w:r>
      <w:r>
        <w:rPr>
          <w:rFonts w:ascii="Arial" w:eastAsia="新細明體" w:hAnsi="Arial" w:cs="Arial"/>
          <w:lang w:eastAsia="zh-TW"/>
        </w:rPr>
        <w:t xml:space="preserve">DRX helps the network to make the power efficient AS configuration. </w:t>
      </w:r>
    </w:p>
    <w:p w14:paraId="63C6712F" w14:textId="68C058E8" w:rsidR="005F2ABA" w:rsidRDefault="002630CB"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    </w:t>
      </w:r>
    </w:p>
    <w:p w14:paraId="370E3894" w14:textId="4E00A699" w:rsidR="005F2ABA" w:rsidRDefault="005F2ABA" w:rsidP="002F70A3">
      <w:pPr>
        <w:spacing w:after="0" w:line="276" w:lineRule="auto"/>
        <w:jc w:val="both"/>
        <w:rPr>
          <w:rFonts w:ascii="Arial" w:eastAsia="新細明體" w:hAnsi="Arial" w:cs="Arial"/>
          <w:lang w:eastAsia="zh-TW"/>
        </w:rPr>
      </w:pPr>
      <w:r>
        <w:rPr>
          <w:rFonts w:ascii="Arial" w:eastAsia="新細明體" w:hAnsi="Arial" w:cs="Arial"/>
          <w:lang w:eastAsia="zh-TW"/>
        </w:rPr>
        <w:t>In particular for</w:t>
      </w:r>
      <w:r w:rsidR="002630CB">
        <w:rPr>
          <w:rFonts w:ascii="Arial" w:eastAsia="新細明體" w:hAnsi="Arial" w:cs="Arial"/>
          <w:lang w:eastAsia="zh-TW"/>
        </w:rPr>
        <w:t xml:space="preserve"> a</w:t>
      </w:r>
      <w:r>
        <w:rPr>
          <w:rFonts w:ascii="Arial" w:eastAsia="新細明體" w:hAnsi="Arial" w:cs="Arial"/>
          <w:lang w:eastAsia="zh-TW"/>
        </w:rPr>
        <w:t xml:space="preserve"> UE using PSM, there are two methods to keep the UE r</w:t>
      </w:r>
      <w:r w:rsidR="002630CB">
        <w:rPr>
          <w:rFonts w:ascii="Arial" w:eastAsia="新細明體" w:hAnsi="Arial" w:cs="Arial"/>
          <w:lang w:eastAsia="zh-TW"/>
        </w:rPr>
        <w:t xml:space="preserve">eachable after UL transmission, </w:t>
      </w:r>
    </w:p>
    <w:p w14:paraId="5E396F57" w14:textId="5BA62AC6" w:rsidR="005F2ABA" w:rsidRDefault="005F2ABA" w:rsidP="002F70A3">
      <w:pPr>
        <w:pStyle w:val="af9"/>
        <w:numPr>
          <w:ilvl w:val="0"/>
          <w:numId w:val="25"/>
        </w:numPr>
        <w:spacing w:after="0" w:line="276" w:lineRule="auto"/>
        <w:jc w:val="both"/>
        <w:rPr>
          <w:rFonts w:ascii="Arial" w:eastAsia="新細明體" w:hAnsi="Arial" w:cs="Arial"/>
          <w:lang w:eastAsia="zh-TW"/>
        </w:rPr>
      </w:pPr>
      <w:r w:rsidRPr="005F2ABA">
        <w:rPr>
          <w:rFonts w:ascii="Arial" w:eastAsia="新細明體" w:hAnsi="Arial" w:cs="Arial"/>
          <w:lang w:eastAsia="zh-TW"/>
        </w:rPr>
        <w:t>the UE stays in the connected mode for a while</w:t>
      </w:r>
      <w:r w:rsidR="00BF2234">
        <w:rPr>
          <w:rFonts w:ascii="Arial" w:eastAsia="新細明體" w:hAnsi="Arial" w:cs="Arial"/>
          <w:lang w:eastAsia="zh-TW"/>
        </w:rPr>
        <w:t xml:space="preserve"> based on AS behaviour</w:t>
      </w:r>
      <w:r w:rsidRPr="005F2ABA">
        <w:rPr>
          <w:rFonts w:ascii="Arial" w:eastAsia="新細明體" w:hAnsi="Arial" w:cs="Arial"/>
          <w:lang w:eastAsia="zh-TW"/>
        </w:rPr>
        <w:t xml:space="preserve">, and then turns to PSM </w:t>
      </w:r>
      <w:r w:rsidR="00E910BC">
        <w:rPr>
          <w:rFonts w:ascii="Arial" w:eastAsia="新細明體" w:hAnsi="Arial" w:cs="Arial"/>
          <w:lang w:eastAsia="zh-TW"/>
        </w:rPr>
        <w:t>sleep</w:t>
      </w:r>
      <w:r w:rsidR="00BF2234">
        <w:rPr>
          <w:rFonts w:ascii="Arial" w:eastAsia="新細明體" w:hAnsi="Arial" w:cs="Arial"/>
          <w:lang w:eastAsia="zh-TW"/>
        </w:rPr>
        <w:t>, by short or zero time in Idle Mode</w:t>
      </w:r>
      <w:r w:rsidRPr="005F2ABA">
        <w:rPr>
          <w:rFonts w:ascii="Arial" w:eastAsia="新細明體" w:hAnsi="Arial" w:cs="Arial"/>
          <w:lang w:eastAsia="zh-TW"/>
        </w:rPr>
        <w:t xml:space="preserve">; </w:t>
      </w:r>
    </w:p>
    <w:p w14:paraId="595264C3" w14:textId="461AD0F7" w:rsidR="003D4150" w:rsidRDefault="00E910BC" w:rsidP="002F70A3">
      <w:pPr>
        <w:pStyle w:val="af9"/>
        <w:numPr>
          <w:ilvl w:val="0"/>
          <w:numId w:val="25"/>
        </w:numPr>
        <w:spacing w:after="0" w:line="276" w:lineRule="auto"/>
        <w:jc w:val="both"/>
        <w:rPr>
          <w:rFonts w:ascii="Arial" w:eastAsia="新細明體" w:hAnsi="Arial" w:cs="Arial"/>
          <w:lang w:eastAsia="zh-TW"/>
        </w:rPr>
      </w:pPr>
      <w:proofErr w:type="gramStart"/>
      <w:r>
        <w:rPr>
          <w:rFonts w:ascii="Arial" w:eastAsia="新細明體" w:hAnsi="Arial" w:cs="Arial"/>
          <w:lang w:eastAsia="zh-TW"/>
        </w:rPr>
        <w:t>the</w:t>
      </w:r>
      <w:proofErr w:type="gramEnd"/>
      <w:r w:rsidR="005F2ABA" w:rsidRPr="005F2ABA">
        <w:rPr>
          <w:rFonts w:ascii="Arial" w:eastAsia="新細明體" w:hAnsi="Arial" w:cs="Arial"/>
          <w:lang w:eastAsia="zh-TW"/>
        </w:rPr>
        <w:t xml:space="preserve"> UE goes to </w:t>
      </w:r>
      <w:r w:rsidR="00BF2234">
        <w:rPr>
          <w:rFonts w:ascii="Arial" w:eastAsia="新細明體" w:hAnsi="Arial" w:cs="Arial"/>
          <w:lang w:eastAsia="zh-TW"/>
        </w:rPr>
        <w:t>I</w:t>
      </w:r>
      <w:r w:rsidR="005F2ABA" w:rsidRPr="005F2ABA">
        <w:rPr>
          <w:rFonts w:ascii="Arial" w:eastAsia="新細明體" w:hAnsi="Arial" w:cs="Arial"/>
          <w:lang w:eastAsia="zh-TW"/>
        </w:rPr>
        <w:t xml:space="preserve">dle </w:t>
      </w:r>
      <w:r w:rsidR="00BF2234">
        <w:rPr>
          <w:rFonts w:ascii="Arial" w:eastAsia="新細明體" w:hAnsi="Arial" w:cs="Arial"/>
          <w:lang w:eastAsia="zh-TW"/>
        </w:rPr>
        <w:t xml:space="preserve">Mode </w:t>
      </w:r>
      <w:r w:rsidR="005F2ABA" w:rsidRPr="005F2ABA">
        <w:rPr>
          <w:rFonts w:ascii="Arial" w:eastAsia="新細明體" w:hAnsi="Arial" w:cs="Arial"/>
          <w:lang w:eastAsia="zh-TW"/>
        </w:rPr>
        <w:t xml:space="preserve">immediately and stays in </w:t>
      </w:r>
      <w:r w:rsidR="00BF2234">
        <w:rPr>
          <w:rFonts w:ascii="Arial" w:eastAsia="新細明體" w:hAnsi="Arial" w:cs="Arial"/>
          <w:lang w:eastAsia="zh-TW"/>
        </w:rPr>
        <w:t>this state</w:t>
      </w:r>
      <w:r w:rsidR="005F2ABA" w:rsidRPr="005F2ABA">
        <w:rPr>
          <w:rFonts w:ascii="Arial" w:eastAsia="新細明體" w:hAnsi="Arial" w:cs="Arial"/>
          <w:lang w:eastAsia="zh-TW"/>
        </w:rPr>
        <w:t xml:space="preserve"> for </w:t>
      </w:r>
      <w:r w:rsidR="00AF128A">
        <w:rPr>
          <w:rFonts w:ascii="Arial" w:eastAsia="新細明體" w:hAnsi="Arial" w:cs="Arial"/>
          <w:lang w:eastAsia="zh-TW"/>
        </w:rPr>
        <w:t>a while</w:t>
      </w:r>
      <w:r w:rsidR="005F2ABA" w:rsidRPr="005F2ABA">
        <w:rPr>
          <w:rFonts w:ascii="Arial" w:eastAsia="新細明體" w:hAnsi="Arial" w:cs="Arial"/>
          <w:lang w:eastAsia="zh-TW"/>
        </w:rPr>
        <w:t xml:space="preserve"> and then turns to PSM sleep. </w:t>
      </w:r>
    </w:p>
    <w:p w14:paraId="675E1F6C" w14:textId="65A774DE" w:rsidR="002B7C9A" w:rsidRDefault="00E910BC" w:rsidP="002F70A3">
      <w:pPr>
        <w:spacing w:after="0" w:line="276" w:lineRule="auto"/>
        <w:jc w:val="both"/>
        <w:rPr>
          <w:rFonts w:ascii="Arial" w:eastAsia="新細明體" w:hAnsi="Arial" w:cs="Arial"/>
          <w:lang w:eastAsia="zh-TW"/>
        </w:rPr>
      </w:pPr>
      <w:r w:rsidRPr="00E910BC">
        <w:rPr>
          <w:rFonts w:ascii="Arial" w:eastAsia="新細明體" w:hAnsi="Arial" w:cs="Arial"/>
          <w:lang w:eastAsia="zh-TW"/>
        </w:rPr>
        <w:t xml:space="preserve">In 1) the UE is immediately reachable and in 2) the UE is page-able during the idle mode and </w:t>
      </w:r>
      <w:r w:rsidR="00AF128A">
        <w:rPr>
          <w:rFonts w:ascii="Arial" w:eastAsia="新細明體" w:hAnsi="Arial" w:cs="Arial"/>
          <w:lang w:eastAsia="zh-TW"/>
        </w:rPr>
        <w:t xml:space="preserve">in both cases, </w:t>
      </w:r>
      <w:r w:rsidRPr="00E910BC">
        <w:rPr>
          <w:rFonts w:ascii="Arial" w:eastAsia="新細明體" w:hAnsi="Arial" w:cs="Arial"/>
          <w:lang w:eastAsia="zh-TW"/>
        </w:rPr>
        <w:t xml:space="preserve">once </w:t>
      </w:r>
      <w:r w:rsidR="002B7C9A">
        <w:rPr>
          <w:rFonts w:ascii="Arial" w:eastAsia="新細明體" w:hAnsi="Arial" w:cs="Arial"/>
          <w:lang w:eastAsia="zh-TW"/>
        </w:rPr>
        <w:t xml:space="preserve">the UE goes to PSM sleep, it is unreachable. </w:t>
      </w:r>
    </w:p>
    <w:p w14:paraId="09C20A4D" w14:textId="77777777" w:rsidR="002B7C9A" w:rsidRDefault="002B7C9A" w:rsidP="002F70A3">
      <w:pPr>
        <w:spacing w:after="0" w:line="276" w:lineRule="auto"/>
        <w:jc w:val="both"/>
        <w:rPr>
          <w:rFonts w:ascii="Arial" w:eastAsia="新細明體" w:hAnsi="Arial" w:cs="Arial"/>
          <w:lang w:eastAsia="zh-TW"/>
        </w:rPr>
      </w:pPr>
    </w:p>
    <w:p w14:paraId="4F801CCC" w14:textId="77777777" w:rsidR="00AF128A" w:rsidRDefault="00AF128A" w:rsidP="002F70A3">
      <w:pPr>
        <w:spacing w:after="0" w:line="276" w:lineRule="auto"/>
        <w:jc w:val="both"/>
        <w:rPr>
          <w:rFonts w:ascii="Arial" w:eastAsia="新細明體" w:hAnsi="Arial" w:cs="Arial"/>
          <w:lang w:eastAsia="zh-TW"/>
        </w:rPr>
      </w:pPr>
      <w:r>
        <w:rPr>
          <w:rFonts w:ascii="Arial" w:eastAsia="新細明體" w:hAnsi="Arial" w:cs="Arial"/>
          <w:lang w:eastAsia="zh-TW"/>
        </w:rPr>
        <w:lastRenderedPageBreak/>
        <w:t>For both methods</w:t>
      </w:r>
      <w:r w:rsidR="008A6EFB">
        <w:rPr>
          <w:rFonts w:ascii="Arial" w:eastAsia="新細明體" w:hAnsi="Arial" w:cs="Arial"/>
          <w:lang w:eastAsia="zh-TW"/>
        </w:rPr>
        <w:t xml:space="preserve">, the NAS and AS configurations should be coordinated. </w:t>
      </w:r>
    </w:p>
    <w:p w14:paraId="51F8417B" w14:textId="77777777" w:rsidR="00AF128A" w:rsidRDefault="00AF128A" w:rsidP="002F70A3">
      <w:pPr>
        <w:spacing w:after="0" w:line="276" w:lineRule="auto"/>
        <w:jc w:val="both"/>
        <w:rPr>
          <w:rFonts w:ascii="Arial" w:eastAsia="新細明體" w:hAnsi="Arial" w:cs="Arial"/>
          <w:lang w:eastAsia="zh-TW"/>
        </w:rPr>
      </w:pPr>
    </w:p>
    <w:p w14:paraId="15283CE2" w14:textId="77777777" w:rsidR="00AF128A" w:rsidRDefault="00E910BC" w:rsidP="002F70A3">
      <w:pPr>
        <w:spacing w:after="0" w:line="276" w:lineRule="auto"/>
        <w:jc w:val="both"/>
        <w:rPr>
          <w:rFonts w:ascii="Arial" w:eastAsia="新細明體" w:hAnsi="Arial" w:cs="Arial"/>
          <w:lang w:eastAsia="zh-TW"/>
        </w:rPr>
      </w:pPr>
      <w:r>
        <w:rPr>
          <w:rFonts w:ascii="Arial" w:eastAsia="新細明體" w:hAnsi="Arial" w:cs="Arial"/>
          <w:lang w:eastAsia="zh-TW"/>
        </w:rPr>
        <w:t>Otherwise, i</w:t>
      </w:r>
      <w:r w:rsidR="00C65C14">
        <w:rPr>
          <w:rFonts w:ascii="Arial" w:eastAsia="新細明體" w:hAnsi="Arial" w:cs="Arial"/>
          <w:lang w:eastAsia="zh-TW"/>
        </w:rPr>
        <w:t xml:space="preserve">n </w:t>
      </w:r>
      <w:r>
        <w:rPr>
          <w:rFonts w:ascii="Arial" w:eastAsia="新細明體" w:hAnsi="Arial" w:cs="Arial"/>
          <w:lang w:eastAsia="zh-TW"/>
        </w:rPr>
        <w:t>one situation</w:t>
      </w:r>
      <w:r w:rsidR="00AF128A">
        <w:rPr>
          <w:rFonts w:ascii="Arial" w:eastAsia="新細明體" w:hAnsi="Arial" w:cs="Arial"/>
          <w:lang w:eastAsia="zh-TW"/>
        </w:rPr>
        <w:t xml:space="preserve"> the UE may stay in connected mode </w:t>
      </w:r>
      <w:r w:rsidR="00C65C14">
        <w:rPr>
          <w:rFonts w:ascii="Arial" w:eastAsia="新細明體" w:hAnsi="Arial" w:cs="Arial"/>
          <w:lang w:eastAsia="zh-TW"/>
        </w:rPr>
        <w:t xml:space="preserve">DRX for a while and then the UE </w:t>
      </w:r>
      <w:r w:rsidR="00AF128A">
        <w:rPr>
          <w:rFonts w:ascii="Arial" w:eastAsia="新細明體" w:hAnsi="Arial" w:cs="Arial"/>
          <w:lang w:eastAsia="zh-TW"/>
        </w:rPr>
        <w:t>turns to idle to be</w:t>
      </w:r>
      <w:r w:rsidR="00C65C14">
        <w:rPr>
          <w:rFonts w:ascii="Arial" w:eastAsia="新細明體" w:hAnsi="Arial" w:cs="Arial"/>
          <w:lang w:eastAsia="zh-TW"/>
        </w:rPr>
        <w:t xml:space="preserve"> reachable by paging for a while; both AS and NAS are configured to give the opportunity to network for DL transmission,</w:t>
      </w:r>
      <w:r w:rsidR="00AF128A">
        <w:rPr>
          <w:rFonts w:ascii="Arial" w:eastAsia="新細明體" w:hAnsi="Arial" w:cs="Arial"/>
          <w:lang w:eastAsia="zh-TW"/>
        </w:rPr>
        <w:t xml:space="preserve"> which leads</w:t>
      </w:r>
      <w:r w:rsidR="00C65C14">
        <w:rPr>
          <w:rFonts w:ascii="Arial" w:eastAsia="新細明體" w:hAnsi="Arial" w:cs="Arial"/>
          <w:lang w:eastAsia="zh-TW"/>
        </w:rPr>
        <w:t xml:space="preserve"> UE being awake too long and spending t</w:t>
      </w:r>
      <w:r w:rsidR="00AF128A">
        <w:rPr>
          <w:rFonts w:ascii="Arial" w:eastAsia="新細明體" w:hAnsi="Arial" w:cs="Arial"/>
          <w:lang w:eastAsia="zh-TW"/>
        </w:rPr>
        <w:t>oo much power on PDCCH monitoring</w:t>
      </w:r>
      <w:r w:rsidR="00C65C14">
        <w:rPr>
          <w:rFonts w:ascii="Arial" w:eastAsia="新細明體" w:hAnsi="Arial" w:cs="Arial"/>
          <w:lang w:eastAsia="zh-TW"/>
        </w:rPr>
        <w:t xml:space="preserve">. </w:t>
      </w:r>
    </w:p>
    <w:p w14:paraId="78713434" w14:textId="77777777" w:rsidR="00AF128A" w:rsidRDefault="00AF128A" w:rsidP="002F70A3">
      <w:pPr>
        <w:spacing w:after="0" w:line="276" w:lineRule="auto"/>
        <w:jc w:val="both"/>
        <w:rPr>
          <w:rFonts w:ascii="Arial" w:eastAsia="新細明體" w:hAnsi="Arial" w:cs="Arial"/>
          <w:lang w:eastAsia="zh-TW"/>
        </w:rPr>
      </w:pPr>
    </w:p>
    <w:p w14:paraId="29837AF7" w14:textId="0DCF6FE5" w:rsidR="00E910BC" w:rsidRDefault="00C65C14"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In the other situation, both NAS and AS </w:t>
      </w:r>
      <w:r w:rsidR="00BF2234">
        <w:rPr>
          <w:rFonts w:ascii="Arial" w:eastAsia="新細明體" w:hAnsi="Arial" w:cs="Arial"/>
          <w:lang w:eastAsia="zh-TW"/>
        </w:rPr>
        <w:t xml:space="preserve">may </w:t>
      </w:r>
      <w:r>
        <w:rPr>
          <w:rFonts w:ascii="Arial" w:eastAsia="新細明體" w:hAnsi="Arial" w:cs="Arial"/>
          <w:lang w:eastAsia="zh-TW"/>
        </w:rPr>
        <w:t xml:space="preserve">assume that the other layer will handle </w:t>
      </w:r>
      <w:r w:rsidR="00E910BC">
        <w:rPr>
          <w:rFonts w:ascii="Arial" w:eastAsia="新細明體" w:hAnsi="Arial" w:cs="Arial"/>
          <w:lang w:eastAsia="zh-TW"/>
        </w:rPr>
        <w:t>the DL transmission</w:t>
      </w:r>
      <w:r w:rsidR="00AF128A">
        <w:rPr>
          <w:rFonts w:ascii="Arial" w:eastAsia="新細明體" w:hAnsi="Arial" w:cs="Arial"/>
          <w:lang w:eastAsia="zh-TW"/>
        </w:rPr>
        <w:t xml:space="preserve">, but not. Thus, the </w:t>
      </w:r>
      <w:r w:rsidR="00E910BC">
        <w:rPr>
          <w:rFonts w:ascii="Arial" w:eastAsia="新細明體" w:hAnsi="Arial" w:cs="Arial"/>
          <w:lang w:eastAsia="zh-TW"/>
        </w:rPr>
        <w:t xml:space="preserve">UE goes directly to PSM sleep while the UE should </w:t>
      </w:r>
      <w:r w:rsidR="00AF128A">
        <w:rPr>
          <w:rFonts w:ascii="Arial" w:eastAsia="新細明體" w:hAnsi="Arial" w:cs="Arial"/>
          <w:lang w:eastAsia="zh-TW"/>
        </w:rPr>
        <w:t>wait</w:t>
      </w:r>
      <w:r w:rsidR="00E910BC">
        <w:rPr>
          <w:rFonts w:ascii="Arial" w:eastAsia="新細明體" w:hAnsi="Arial" w:cs="Arial"/>
          <w:lang w:eastAsia="zh-TW"/>
        </w:rPr>
        <w:t xml:space="preserve"> in</w:t>
      </w:r>
      <w:r w:rsidR="00AF128A">
        <w:rPr>
          <w:rFonts w:ascii="Arial" w:eastAsia="新細明體" w:hAnsi="Arial" w:cs="Arial"/>
          <w:lang w:eastAsia="zh-TW"/>
        </w:rPr>
        <w:t xml:space="preserve"> the</w:t>
      </w:r>
      <w:r w:rsidR="00E910BC">
        <w:rPr>
          <w:rFonts w:ascii="Arial" w:eastAsia="新細明體" w:hAnsi="Arial" w:cs="Arial"/>
          <w:lang w:eastAsia="zh-TW"/>
        </w:rPr>
        <w:t xml:space="preserve"> reachable state for a while. </w:t>
      </w:r>
    </w:p>
    <w:p w14:paraId="06E48030" w14:textId="77777777" w:rsidR="007668AD" w:rsidRDefault="007668AD" w:rsidP="002F70A3">
      <w:pPr>
        <w:spacing w:after="0" w:line="276" w:lineRule="auto"/>
        <w:jc w:val="both"/>
        <w:rPr>
          <w:rFonts w:ascii="Arial" w:eastAsia="新細明體" w:hAnsi="Arial" w:cs="Arial"/>
          <w:lang w:eastAsia="zh-TW"/>
        </w:rPr>
      </w:pPr>
    </w:p>
    <w:p w14:paraId="07166046" w14:textId="6AEF557F" w:rsidR="007668AD" w:rsidRPr="007668AD" w:rsidRDefault="007668AD" w:rsidP="002F70A3">
      <w:pPr>
        <w:spacing w:after="0" w:line="276" w:lineRule="auto"/>
        <w:jc w:val="both"/>
        <w:rPr>
          <w:rFonts w:ascii="Arial" w:eastAsia="新細明體" w:hAnsi="Arial" w:cs="Arial"/>
          <w:b/>
          <w:lang w:eastAsia="zh-TW"/>
        </w:rPr>
      </w:pPr>
      <w:r w:rsidRPr="007668AD">
        <w:rPr>
          <w:rFonts w:ascii="Arial" w:eastAsia="新細明體" w:hAnsi="Arial" w:cs="Arial"/>
          <w:b/>
          <w:lang w:eastAsia="zh-TW"/>
        </w:rPr>
        <w:t xml:space="preserve">Observation: The NAS and AS configurations to make a UE reachable </w:t>
      </w:r>
      <w:r w:rsidR="00BF2234">
        <w:rPr>
          <w:rFonts w:ascii="Arial" w:eastAsia="新細明體" w:hAnsi="Arial" w:cs="Arial"/>
          <w:b/>
          <w:lang w:eastAsia="zh-TW"/>
        </w:rPr>
        <w:t xml:space="preserve">after a transmission </w:t>
      </w:r>
      <w:r w:rsidRPr="007668AD">
        <w:rPr>
          <w:rFonts w:ascii="Arial" w:eastAsia="新細明體" w:hAnsi="Arial" w:cs="Arial"/>
          <w:b/>
          <w:lang w:eastAsia="zh-TW"/>
        </w:rPr>
        <w:t xml:space="preserve">should be coordinated. </w:t>
      </w:r>
    </w:p>
    <w:p w14:paraId="381D6C14" w14:textId="110D54B7" w:rsidR="00C65C14" w:rsidRDefault="00C65C14"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 </w:t>
      </w:r>
    </w:p>
    <w:p w14:paraId="197E999A" w14:textId="6A0467B3" w:rsidR="005E3D9D" w:rsidRDefault="00BA2DAB" w:rsidP="002F70A3">
      <w:pPr>
        <w:spacing w:after="0" w:line="276" w:lineRule="auto"/>
        <w:jc w:val="both"/>
        <w:rPr>
          <w:rFonts w:ascii="Arial" w:eastAsia="新細明體" w:hAnsi="Arial" w:cs="Arial"/>
          <w:lang w:eastAsia="zh-TW"/>
        </w:rPr>
      </w:pPr>
      <w:r>
        <w:rPr>
          <w:rFonts w:ascii="Arial" w:eastAsia="新細明體" w:hAnsi="Arial" w:cs="Arial"/>
          <w:lang w:eastAsia="zh-TW"/>
        </w:rPr>
        <w:t>In the current mechanism</w:t>
      </w:r>
      <w:r w:rsidR="00BF2234">
        <w:rPr>
          <w:rFonts w:ascii="Arial" w:eastAsia="新細明體" w:hAnsi="Arial" w:cs="Arial"/>
          <w:lang w:eastAsia="zh-TW"/>
        </w:rPr>
        <w:t>s</w:t>
      </w:r>
      <w:r>
        <w:rPr>
          <w:rFonts w:ascii="Arial" w:eastAsia="新細明體" w:hAnsi="Arial" w:cs="Arial"/>
          <w:lang w:eastAsia="zh-TW"/>
        </w:rPr>
        <w:t xml:space="preserve">, UE can </w:t>
      </w:r>
      <w:r w:rsidR="00BF2234">
        <w:rPr>
          <w:rFonts w:ascii="Arial" w:eastAsia="新細明體" w:hAnsi="Arial" w:cs="Arial"/>
          <w:lang w:eastAsia="zh-TW"/>
        </w:rPr>
        <w:t xml:space="preserve">propose to the MME </w:t>
      </w:r>
      <w:r>
        <w:rPr>
          <w:rFonts w:ascii="Arial" w:eastAsia="新細明體" w:hAnsi="Arial" w:cs="Arial"/>
          <w:lang w:eastAsia="zh-TW"/>
        </w:rPr>
        <w:t xml:space="preserve">the PSM </w:t>
      </w:r>
      <w:r w:rsidR="00BF2234">
        <w:rPr>
          <w:rFonts w:ascii="Arial" w:eastAsia="新細明體" w:hAnsi="Arial" w:cs="Arial"/>
          <w:lang w:eastAsia="zh-TW"/>
        </w:rPr>
        <w:t xml:space="preserve">and/or </w:t>
      </w:r>
      <w:proofErr w:type="spellStart"/>
      <w:r w:rsidR="00BF2234">
        <w:rPr>
          <w:rFonts w:ascii="Arial" w:eastAsia="新細明體" w:hAnsi="Arial" w:cs="Arial"/>
          <w:lang w:eastAsia="zh-TW"/>
        </w:rPr>
        <w:t>eDRX</w:t>
      </w:r>
      <w:proofErr w:type="spellEnd"/>
      <w:r w:rsidR="00BF2234">
        <w:rPr>
          <w:rFonts w:ascii="Arial" w:eastAsia="新細明體" w:hAnsi="Arial" w:cs="Arial"/>
          <w:lang w:eastAsia="zh-TW"/>
        </w:rPr>
        <w:t xml:space="preserve"> configuration </w:t>
      </w:r>
      <w:r>
        <w:rPr>
          <w:rFonts w:ascii="Arial" w:eastAsia="新細明體" w:hAnsi="Arial" w:cs="Arial"/>
          <w:lang w:eastAsia="zh-TW"/>
        </w:rPr>
        <w:t xml:space="preserve">through NAS signalling. </w:t>
      </w:r>
      <w:r w:rsidR="00AF128A">
        <w:rPr>
          <w:rFonts w:ascii="Arial" w:eastAsia="新細明體" w:hAnsi="Arial" w:cs="Arial"/>
          <w:lang w:eastAsia="zh-TW"/>
        </w:rPr>
        <w:t xml:space="preserve">Considering the R15 target of further power consumption reduction, </w:t>
      </w:r>
      <w:r w:rsidR="008A6EFB">
        <w:rPr>
          <w:rFonts w:ascii="Arial" w:eastAsia="新細明體" w:hAnsi="Arial" w:cs="Arial"/>
          <w:lang w:eastAsia="zh-TW"/>
        </w:rPr>
        <w:t>UE should be able to impact the AS c</w:t>
      </w:r>
      <w:r w:rsidR="00C65C14">
        <w:rPr>
          <w:rFonts w:ascii="Arial" w:eastAsia="新細明體" w:hAnsi="Arial" w:cs="Arial"/>
          <w:lang w:eastAsia="zh-TW"/>
        </w:rPr>
        <w:t xml:space="preserve">onfiguration for going to idle, too. </w:t>
      </w:r>
      <w:r w:rsidR="005E3D9D">
        <w:rPr>
          <w:rFonts w:ascii="Arial" w:eastAsia="新細明體" w:hAnsi="Arial" w:cs="Arial"/>
          <w:lang w:eastAsia="zh-TW"/>
        </w:rPr>
        <w:t xml:space="preserve">According to the traffic type and the traffic pattern, UE should be able to suggest </w:t>
      </w:r>
      <w:r w:rsidR="007668AD">
        <w:rPr>
          <w:rFonts w:ascii="Arial" w:eastAsia="新細明體" w:hAnsi="Arial" w:cs="Arial"/>
          <w:lang w:eastAsia="zh-TW"/>
        </w:rPr>
        <w:t xml:space="preserve">to </w:t>
      </w:r>
      <w:r w:rsidR="005E3D9D">
        <w:rPr>
          <w:rFonts w:ascii="Arial" w:eastAsia="新細明體" w:hAnsi="Arial" w:cs="Arial"/>
          <w:lang w:eastAsia="zh-TW"/>
        </w:rPr>
        <w:t xml:space="preserve">the network its preference on the </w:t>
      </w:r>
      <w:r w:rsidR="007668AD">
        <w:rPr>
          <w:rFonts w:ascii="Arial" w:eastAsia="新細明體" w:hAnsi="Arial" w:cs="Arial"/>
          <w:lang w:eastAsia="zh-TW"/>
        </w:rPr>
        <w:t xml:space="preserve">RRC </w:t>
      </w:r>
      <w:r w:rsidR="005E3D9D">
        <w:rPr>
          <w:rFonts w:ascii="Arial" w:eastAsia="新細明體" w:hAnsi="Arial" w:cs="Arial"/>
          <w:lang w:eastAsia="zh-TW"/>
        </w:rPr>
        <w:t xml:space="preserve">inactivity timer and the connected mode DRX configurations. </w:t>
      </w:r>
    </w:p>
    <w:p w14:paraId="291B3B01" w14:textId="28D76111" w:rsidR="00BA2DAB" w:rsidRDefault="00C65C14"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 </w:t>
      </w:r>
    </w:p>
    <w:p w14:paraId="465F0DDD" w14:textId="46C9AB5F" w:rsidR="007668AD" w:rsidRPr="007668AD" w:rsidRDefault="007668AD" w:rsidP="002F70A3">
      <w:pPr>
        <w:spacing w:after="0" w:line="276" w:lineRule="auto"/>
        <w:jc w:val="both"/>
        <w:rPr>
          <w:rFonts w:ascii="Arial" w:eastAsia="新細明體" w:hAnsi="Arial" w:cs="Arial"/>
          <w:b/>
          <w:lang w:eastAsia="zh-TW"/>
        </w:rPr>
      </w:pPr>
      <w:r w:rsidRPr="007668AD">
        <w:rPr>
          <w:rFonts w:ascii="Arial" w:eastAsia="新細明體" w:hAnsi="Arial" w:cs="Arial"/>
          <w:b/>
          <w:lang w:eastAsia="zh-TW"/>
        </w:rPr>
        <w:t xml:space="preserve">Proposal 1: UE reports to the network </w:t>
      </w:r>
      <w:r w:rsidR="008C5889">
        <w:rPr>
          <w:rFonts w:ascii="Arial" w:eastAsia="新細明體" w:hAnsi="Arial" w:cs="Arial"/>
          <w:b/>
          <w:lang w:eastAsia="zh-TW"/>
        </w:rPr>
        <w:t>its</w:t>
      </w:r>
      <w:r w:rsidRPr="007668AD">
        <w:rPr>
          <w:rFonts w:ascii="Arial" w:eastAsia="新細明體" w:hAnsi="Arial" w:cs="Arial"/>
          <w:b/>
          <w:lang w:eastAsia="zh-TW"/>
        </w:rPr>
        <w:t xml:space="preserve"> preference on the RRC inactivity timer value. </w:t>
      </w:r>
    </w:p>
    <w:p w14:paraId="2A419799" w14:textId="77777777" w:rsidR="007668AD" w:rsidRPr="007668AD" w:rsidRDefault="007668AD" w:rsidP="002F70A3">
      <w:pPr>
        <w:spacing w:after="0" w:line="276" w:lineRule="auto"/>
        <w:jc w:val="both"/>
        <w:rPr>
          <w:rFonts w:ascii="Arial" w:eastAsia="新細明體" w:hAnsi="Arial" w:cs="Arial"/>
          <w:b/>
          <w:lang w:eastAsia="zh-TW"/>
        </w:rPr>
      </w:pPr>
    </w:p>
    <w:p w14:paraId="31618546" w14:textId="78D05806" w:rsidR="007668AD" w:rsidRPr="007668AD" w:rsidRDefault="007668AD" w:rsidP="002F70A3">
      <w:pPr>
        <w:spacing w:after="0" w:line="276" w:lineRule="auto"/>
        <w:jc w:val="both"/>
        <w:rPr>
          <w:rFonts w:ascii="Arial" w:eastAsia="新細明體" w:hAnsi="Arial" w:cs="Arial"/>
          <w:b/>
          <w:lang w:eastAsia="zh-TW"/>
        </w:rPr>
      </w:pPr>
      <w:r w:rsidRPr="007668AD">
        <w:rPr>
          <w:rFonts w:ascii="Arial" w:eastAsia="新細明體" w:hAnsi="Arial" w:cs="Arial"/>
          <w:b/>
          <w:lang w:eastAsia="zh-TW"/>
        </w:rPr>
        <w:t xml:space="preserve">Proposal 2: UE reports to the network </w:t>
      </w:r>
      <w:r w:rsidR="008C5889">
        <w:rPr>
          <w:rFonts w:ascii="Arial" w:eastAsia="新細明體" w:hAnsi="Arial" w:cs="Arial"/>
          <w:b/>
          <w:lang w:eastAsia="zh-TW"/>
        </w:rPr>
        <w:t>its</w:t>
      </w:r>
      <w:r w:rsidRPr="007668AD">
        <w:rPr>
          <w:rFonts w:ascii="Arial" w:eastAsia="新細明體" w:hAnsi="Arial" w:cs="Arial"/>
          <w:b/>
          <w:lang w:eastAsia="zh-TW"/>
        </w:rPr>
        <w:t xml:space="preserve"> preference on the connected mode DRX parameters. </w:t>
      </w:r>
    </w:p>
    <w:p w14:paraId="76221360" w14:textId="77777777" w:rsidR="007668AD" w:rsidRDefault="007668AD" w:rsidP="002F70A3">
      <w:pPr>
        <w:spacing w:after="0" w:line="276" w:lineRule="auto"/>
        <w:jc w:val="both"/>
        <w:rPr>
          <w:rFonts w:ascii="Arial" w:eastAsia="新細明體" w:hAnsi="Arial" w:cs="Arial"/>
          <w:lang w:eastAsia="zh-TW"/>
        </w:rPr>
      </w:pPr>
    </w:p>
    <w:p w14:paraId="144E4AE8" w14:textId="177A4C25" w:rsidR="007668AD" w:rsidRDefault="007668AD" w:rsidP="002F70A3">
      <w:pPr>
        <w:pStyle w:val="2"/>
        <w:spacing w:line="276" w:lineRule="auto"/>
        <w:rPr>
          <w:rFonts w:eastAsiaTheme="minorEastAsia"/>
          <w:lang w:eastAsia="zh-TW"/>
        </w:rPr>
      </w:pPr>
      <w:r w:rsidRPr="007668AD">
        <w:rPr>
          <w:rFonts w:eastAsiaTheme="minorEastAsia"/>
          <w:lang w:eastAsia="zh-TW"/>
        </w:rPr>
        <w:t>Signalling</w:t>
      </w:r>
    </w:p>
    <w:p w14:paraId="2CADA64D" w14:textId="45D52945" w:rsidR="00BF2234" w:rsidRDefault="0072076D" w:rsidP="002F70A3">
      <w:pPr>
        <w:spacing w:after="0" w:line="276" w:lineRule="auto"/>
        <w:jc w:val="both"/>
        <w:rPr>
          <w:rFonts w:ascii="Arial" w:eastAsia="新細明體" w:hAnsi="Arial" w:cs="Arial"/>
          <w:lang w:eastAsia="zh-TW"/>
        </w:rPr>
      </w:pPr>
      <w:r w:rsidRPr="0072076D">
        <w:rPr>
          <w:rFonts w:ascii="Arial" w:eastAsia="新細明體" w:hAnsi="Arial" w:cs="Arial"/>
          <w:lang w:eastAsia="zh-TW"/>
        </w:rPr>
        <w:t xml:space="preserve">Since the UE preference on the RRC inactivity timer value and the connected mode DRX parameters may be used by </w:t>
      </w:r>
      <w:proofErr w:type="spellStart"/>
      <w:r w:rsidRPr="0072076D">
        <w:rPr>
          <w:rFonts w:ascii="Arial" w:eastAsia="新細明體" w:hAnsi="Arial" w:cs="Arial"/>
          <w:lang w:eastAsia="zh-TW"/>
        </w:rPr>
        <w:t>eNB</w:t>
      </w:r>
      <w:proofErr w:type="spellEnd"/>
      <w:r w:rsidRPr="0072076D">
        <w:rPr>
          <w:rFonts w:ascii="Arial" w:eastAsia="新細明體" w:hAnsi="Arial" w:cs="Arial"/>
          <w:lang w:eastAsia="zh-TW"/>
        </w:rPr>
        <w:t xml:space="preserve"> for the </w:t>
      </w:r>
      <w:r w:rsidR="00DE02B1">
        <w:rPr>
          <w:rFonts w:ascii="Arial" w:eastAsia="新細明體" w:hAnsi="Arial" w:cs="Arial"/>
          <w:lang w:eastAsia="zh-TW"/>
        </w:rPr>
        <w:t xml:space="preserve">UE specific </w:t>
      </w:r>
      <w:r w:rsidRPr="0072076D">
        <w:rPr>
          <w:rFonts w:ascii="Arial" w:eastAsia="新細明體" w:hAnsi="Arial" w:cs="Arial"/>
          <w:lang w:eastAsia="zh-TW"/>
        </w:rPr>
        <w:t xml:space="preserve">AS configuration, the UE reporting </w:t>
      </w:r>
      <w:r w:rsidR="00DE02B1">
        <w:rPr>
          <w:rFonts w:ascii="Arial" w:eastAsia="新細明體" w:hAnsi="Arial" w:cs="Arial"/>
          <w:lang w:eastAsia="zh-TW"/>
        </w:rPr>
        <w:t xml:space="preserve">on the desired values </w:t>
      </w:r>
      <w:r w:rsidRPr="0072076D">
        <w:rPr>
          <w:rFonts w:ascii="Arial" w:eastAsia="新細明體" w:hAnsi="Arial" w:cs="Arial"/>
          <w:lang w:eastAsia="zh-TW"/>
        </w:rPr>
        <w:t xml:space="preserve">should be in RRC format. </w:t>
      </w:r>
    </w:p>
    <w:p w14:paraId="0B4109E4" w14:textId="77777777" w:rsidR="008E145B" w:rsidRDefault="008E145B" w:rsidP="002F70A3">
      <w:pPr>
        <w:spacing w:after="0" w:line="276" w:lineRule="auto"/>
        <w:jc w:val="both"/>
        <w:rPr>
          <w:rFonts w:ascii="Arial" w:eastAsia="新細明體" w:hAnsi="Arial" w:cs="Arial"/>
          <w:lang w:eastAsia="zh-TW"/>
        </w:rPr>
      </w:pPr>
    </w:p>
    <w:p w14:paraId="4FC67345" w14:textId="05BD4B2F" w:rsidR="008E145B" w:rsidRDefault="008E145B" w:rsidP="002F70A3">
      <w:pPr>
        <w:spacing w:after="0" w:line="276" w:lineRule="auto"/>
        <w:jc w:val="both"/>
        <w:rPr>
          <w:rFonts w:ascii="Arial" w:eastAsia="新細明體" w:hAnsi="Arial" w:cs="Arial"/>
          <w:lang w:eastAsia="zh-TW"/>
        </w:rPr>
      </w:pPr>
      <w:r>
        <w:rPr>
          <w:rFonts w:ascii="Arial" w:eastAsia="新細明體" w:hAnsi="Arial" w:cs="Arial"/>
          <w:lang w:eastAsia="zh-TW"/>
        </w:rPr>
        <w:t>For efficiency</w:t>
      </w:r>
      <w:r w:rsidR="00C8090B">
        <w:rPr>
          <w:rFonts w:ascii="Arial" w:eastAsia="新細明體" w:hAnsi="Arial" w:cs="Arial"/>
          <w:lang w:eastAsia="zh-TW"/>
        </w:rPr>
        <w:t xml:space="preserve"> in avoiding radio overhead</w:t>
      </w:r>
      <w:r>
        <w:rPr>
          <w:rFonts w:ascii="Arial" w:eastAsia="新細明體" w:hAnsi="Arial" w:cs="Arial"/>
          <w:lang w:eastAsia="zh-TW"/>
        </w:rPr>
        <w:t xml:space="preserve">, </w:t>
      </w:r>
      <w:r w:rsidR="003C4086">
        <w:rPr>
          <w:rFonts w:ascii="Arial" w:eastAsia="新細明體" w:hAnsi="Arial" w:cs="Arial"/>
          <w:lang w:eastAsia="zh-TW"/>
        </w:rPr>
        <w:t xml:space="preserve">and for solutions without the possibility to do reconfiguration (i.e. without AS security), </w:t>
      </w:r>
      <w:r>
        <w:rPr>
          <w:rFonts w:ascii="Arial" w:eastAsia="新細明體" w:hAnsi="Arial" w:cs="Arial"/>
          <w:lang w:eastAsia="zh-TW"/>
        </w:rPr>
        <w:t xml:space="preserve">the UE specific AS information need to be available to the </w:t>
      </w:r>
      <w:proofErr w:type="spellStart"/>
      <w:r>
        <w:rPr>
          <w:rFonts w:ascii="Arial" w:eastAsia="新細明體" w:hAnsi="Arial" w:cs="Arial"/>
          <w:lang w:eastAsia="zh-TW"/>
        </w:rPr>
        <w:t>eNB</w:t>
      </w:r>
      <w:proofErr w:type="spellEnd"/>
      <w:r>
        <w:rPr>
          <w:rFonts w:ascii="Arial" w:eastAsia="新細明體" w:hAnsi="Arial" w:cs="Arial"/>
          <w:lang w:eastAsia="zh-TW"/>
        </w:rPr>
        <w:t xml:space="preserve"> at MSG4, to be part of the first </w:t>
      </w:r>
      <w:r w:rsidR="00FA005A">
        <w:rPr>
          <w:rFonts w:ascii="Arial" w:eastAsia="新細明體" w:hAnsi="Arial" w:cs="Arial"/>
          <w:lang w:eastAsia="zh-TW"/>
        </w:rPr>
        <w:t xml:space="preserve">AS </w:t>
      </w:r>
      <w:r>
        <w:rPr>
          <w:rFonts w:ascii="Arial" w:eastAsia="新細明體" w:hAnsi="Arial" w:cs="Arial"/>
          <w:lang w:eastAsia="zh-TW"/>
        </w:rPr>
        <w:t xml:space="preserve">configuration message to the UE for a certain access. For connection resume, the UE specific AS information can be stored in the UE context that is resumed in the </w:t>
      </w:r>
      <w:proofErr w:type="spellStart"/>
      <w:r>
        <w:rPr>
          <w:rFonts w:ascii="Arial" w:eastAsia="新細明體" w:hAnsi="Arial" w:cs="Arial"/>
          <w:lang w:eastAsia="zh-TW"/>
        </w:rPr>
        <w:t>eNB</w:t>
      </w:r>
      <w:proofErr w:type="spellEnd"/>
      <w:r>
        <w:rPr>
          <w:rFonts w:ascii="Arial" w:eastAsia="新細明體" w:hAnsi="Arial" w:cs="Arial"/>
          <w:lang w:eastAsia="zh-TW"/>
        </w:rPr>
        <w:t xml:space="preserve">. For connection establishment (the CIOT CP optimization), the </w:t>
      </w:r>
      <w:proofErr w:type="spellStart"/>
      <w:r>
        <w:rPr>
          <w:rFonts w:ascii="Arial" w:eastAsia="新細明體" w:hAnsi="Arial" w:cs="Arial"/>
          <w:lang w:eastAsia="zh-TW"/>
        </w:rPr>
        <w:t>eNB</w:t>
      </w:r>
      <w:proofErr w:type="spellEnd"/>
      <w:r>
        <w:rPr>
          <w:rFonts w:ascii="Arial" w:eastAsia="新細明體" w:hAnsi="Arial" w:cs="Arial"/>
          <w:lang w:eastAsia="zh-TW"/>
        </w:rPr>
        <w:t xml:space="preserve"> should be able to receive this UE </w:t>
      </w:r>
      <w:r w:rsidR="003843F9">
        <w:rPr>
          <w:rFonts w:ascii="Arial" w:eastAsia="新細明體" w:hAnsi="Arial" w:cs="Arial"/>
          <w:lang w:eastAsia="zh-TW"/>
        </w:rPr>
        <w:t>specific</w:t>
      </w:r>
      <w:r>
        <w:rPr>
          <w:rFonts w:ascii="Arial" w:eastAsia="新細明體" w:hAnsi="Arial" w:cs="Arial"/>
          <w:lang w:eastAsia="zh-TW"/>
        </w:rPr>
        <w:t xml:space="preserve"> AS information from the MME. It could be treated similar to AS UE capabilities. A New S1AP may be needed to store the UE preference information in MME. It can </w:t>
      </w:r>
      <w:proofErr w:type="spellStart"/>
      <w:r>
        <w:rPr>
          <w:rFonts w:ascii="Arial" w:eastAsia="新細明體" w:hAnsi="Arial" w:cs="Arial"/>
          <w:lang w:eastAsia="zh-TW"/>
        </w:rPr>
        <w:t>LSed</w:t>
      </w:r>
      <w:proofErr w:type="spellEnd"/>
      <w:r>
        <w:rPr>
          <w:rFonts w:ascii="Arial" w:eastAsia="新細明體" w:hAnsi="Arial" w:cs="Arial"/>
          <w:lang w:eastAsia="zh-TW"/>
        </w:rPr>
        <w:t xml:space="preserve"> to consult with SA2 and RAN3.</w:t>
      </w:r>
    </w:p>
    <w:p w14:paraId="7176447A" w14:textId="77777777" w:rsidR="00BF2234" w:rsidRDefault="00BF2234" w:rsidP="002F70A3">
      <w:pPr>
        <w:spacing w:after="0" w:line="276" w:lineRule="auto"/>
        <w:jc w:val="both"/>
        <w:rPr>
          <w:rFonts w:ascii="Arial" w:eastAsia="新細明體" w:hAnsi="Arial" w:cs="Arial"/>
          <w:lang w:eastAsia="zh-TW"/>
        </w:rPr>
      </w:pPr>
    </w:p>
    <w:p w14:paraId="1CD1A1C8" w14:textId="0C652C5C" w:rsidR="00BF2234" w:rsidRDefault="0072076D" w:rsidP="002F70A3">
      <w:pPr>
        <w:spacing w:after="0" w:line="276" w:lineRule="auto"/>
        <w:jc w:val="both"/>
        <w:rPr>
          <w:rFonts w:ascii="Arial" w:eastAsia="新細明體" w:hAnsi="Arial" w:cs="Arial"/>
          <w:lang w:eastAsia="zh-TW"/>
        </w:rPr>
      </w:pPr>
      <w:r>
        <w:rPr>
          <w:rFonts w:ascii="Arial" w:eastAsia="新細明體" w:hAnsi="Arial" w:cs="Arial"/>
          <w:lang w:eastAsia="zh-TW"/>
        </w:rPr>
        <w:t>The UE-specific information c</w:t>
      </w:r>
      <w:r w:rsidR="00BF2234">
        <w:rPr>
          <w:rFonts w:ascii="Arial" w:eastAsia="新細明體" w:hAnsi="Arial" w:cs="Arial"/>
          <w:lang w:eastAsia="zh-TW"/>
        </w:rPr>
        <w:t>ould typically</w:t>
      </w:r>
      <w:r>
        <w:rPr>
          <w:rFonts w:ascii="Arial" w:eastAsia="新細明體" w:hAnsi="Arial" w:cs="Arial"/>
          <w:lang w:eastAsia="zh-TW"/>
        </w:rPr>
        <w:t xml:space="preserve"> be reported</w:t>
      </w:r>
      <w:r w:rsidR="00DE02B1">
        <w:rPr>
          <w:rFonts w:ascii="Arial" w:eastAsia="新細明體" w:hAnsi="Arial" w:cs="Arial"/>
          <w:lang w:eastAsia="zh-TW"/>
        </w:rPr>
        <w:t xml:space="preserve"> by UE at the initial registration procedure. The procedure can be similar to the UE information procedure t</w:t>
      </w:r>
      <w:r w:rsidR="008E145B">
        <w:rPr>
          <w:rFonts w:ascii="Arial" w:eastAsia="新細明體" w:hAnsi="Arial" w:cs="Arial"/>
          <w:lang w:eastAsia="zh-TW"/>
        </w:rPr>
        <w:t>he</w:t>
      </w:r>
      <w:r w:rsidR="00DE02B1">
        <w:rPr>
          <w:rFonts w:ascii="Arial" w:eastAsia="新細明體" w:hAnsi="Arial" w:cs="Arial"/>
          <w:lang w:eastAsia="zh-TW"/>
        </w:rPr>
        <w:t xml:space="preserve"> </w:t>
      </w:r>
      <w:proofErr w:type="spellStart"/>
      <w:r w:rsidR="00DE02B1">
        <w:rPr>
          <w:rFonts w:ascii="Arial" w:eastAsia="新細明體" w:hAnsi="Arial" w:cs="Arial"/>
          <w:lang w:eastAsia="zh-TW"/>
        </w:rPr>
        <w:t>eNB</w:t>
      </w:r>
      <w:proofErr w:type="spellEnd"/>
      <w:r w:rsidR="00DE02B1">
        <w:rPr>
          <w:rFonts w:ascii="Arial" w:eastAsia="新細明體" w:hAnsi="Arial" w:cs="Arial"/>
          <w:lang w:eastAsia="zh-TW"/>
        </w:rPr>
        <w:t xml:space="preserve"> requests the UE-specific information from UE and UE responses by sending the desired RRC inactivity timer and </w:t>
      </w:r>
      <w:r w:rsidR="008C5889">
        <w:rPr>
          <w:rFonts w:ascii="Arial" w:eastAsia="新細明體" w:hAnsi="Arial" w:cs="Arial"/>
          <w:lang w:eastAsia="zh-TW"/>
        </w:rPr>
        <w:t xml:space="preserve">connected mode DRX </w:t>
      </w:r>
      <w:r w:rsidR="00DE02B1">
        <w:rPr>
          <w:rFonts w:ascii="Arial" w:eastAsia="新細明體" w:hAnsi="Arial" w:cs="Arial"/>
          <w:lang w:eastAsia="zh-TW"/>
        </w:rPr>
        <w:t xml:space="preserve">configurations. </w:t>
      </w:r>
    </w:p>
    <w:p w14:paraId="52133495" w14:textId="77777777" w:rsidR="00BF2234" w:rsidRDefault="00BF2234" w:rsidP="002F70A3">
      <w:pPr>
        <w:spacing w:after="0" w:line="276" w:lineRule="auto"/>
        <w:jc w:val="both"/>
        <w:rPr>
          <w:rFonts w:ascii="Arial" w:eastAsia="新細明體" w:hAnsi="Arial" w:cs="Arial"/>
          <w:lang w:eastAsia="zh-TW"/>
        </w:rPr>
      </w:pPr>
    </w:p>
    <w:p w14:paraId="4B3EA7DB" w14:textId="77777777" w:rsidR="008C5889" w:rsidRDefault="008C5889" w:rsidP="002F70A3">
      <w:pPr>
        <w:spacing w:after="0" w:line="276" w:lineRule="auto"/>
        <w:jc w:val="both"/>
        <w:rPr>
          <w:rFonts w:ascii="Arial" w:eastAsia="新細明體" w:hAnsi="Arial" w:cs="Arial"/>
          <w:lang w:eastAsia="zh-TW"/>
        </w:rPr>
      </w:pPr>
    </w:p>
    <w:p w14:paraId="3EB5A1F0" w14:textId="5DFD0D45" w:rsidR="008C5889" w:rsidRPr="00A16B0E" w:rsidRDefault="008C5889" w:rsidP="002F70A3">
      <w:pPr>
        <w:spacing w:after="0" w:line="276" w:lineRule="auto"/>
        <w:jc w:val="both"/>
        <w:rPr>
          <w:rFonts w:ascii="Arial" w:hAnsi="Arial"/>
          <w:b/>
        </w:rPr>
      </w:pPr>
      <w:r w:rsidRPr="00A16B0E">
        <w:rPr>
          <w:rFonts w:ascii="Arial" w:hAnsi="Arial"/>
          <w:b/>
        </w:rPr>
        <w:t xml:space="preserve">Proposal 3: UE preference on RRC inactivity timer value and connected mode DRX parameters is in RRC format. </w:t>
      </w:r>
    </w:p>
    <w:p w14:paraId="4FF2F512" w14:textId="77777777" w:rsidR="008C5889" w:rsidRPr="00A16B0E" w:rsidRDefault="008C5889" w:rsidP="002F70A3">
      <w:pPr>
        <w:spacing w:after="0" w:line="276" w:lineRule="auto"/>
        <w:jc w:val="both"/>
        <w:rPr>
          <w:rFonts w:ascii="Arial" w:hAnsi="Arial"/>
          <w:b/>
        </w:rPr>
      </w:pPr>
    </w:p>
    <w:p w14:paraId="36B087AF" w14:textId="163B69BE" w:rsidR="008C5889" w:rsidRPr="00A16B0E" w:rsidRDefault="008C5889" w:rsidP="002F70A3">
      <w:pPr>
        <w:spacing w:after="0" w:line="276" w:lineRule="auto"/>
        <w:jc w:val="both"/>
        <w:rPr>
          <w:rFonts w:ascii="Arial" w:hAnsi="Arial"/>
          <w:b/>
        </w:rPr>
      </w:pPr>
      <w:r w:rsidRPr="00A16B0E">
        <w:rPr>
          <w:rFonts w:ascii="Arial" w:hAnsi="Arial"/>
          <w:b/>
        </w:rPr>
        <w:t>Proposal 4: The UE preference information should be stored in MME</w:t>
      </w:r>
      <w:r w:rsidR="008E145B">
        <w:rPr>
          <w:rFonts w:ascii="Arial" w:hAnsi="Arial"/>
          <w:b/>
        </w:rPr>
        <w:t xml:space="preserve"> and in the resume RRC context</w:t>
      </w:r>
      <w:r w:rsidRPr="00A16B0E">
        <w:rPr>
          <w:rFonts w:ascii="Arial" w:hAnsi="Arial"/>
          <w:b/>
        </w:rPr>
        <w:t xml:space="preserve">. </w:t>
      </w:r>
    </w:p>
    <w:p w14:paraId="77CE9DFE" w14:textId="77777777" w:rsidR="008C5889" w:rsidRPr="00A16B0E" w:rsidRDefault="008C5889" w:rsidP="002F70A3">
      <w:pPr>
        <w:spacing w:after="0" w:line="276" w:lineRule="auto"/>
        <w:jc w:val="both"/>
        <w:rPr>
          <w:rFonts w:ascii="Arial" w:hAnsi="Arial"/>
          <w:b/>
        </w:rPr>
      </w:pPr>
    </w:p>
    <w:p w14:paraId="6CC933E9" w14:textId="0C6B2492" w:rsidR="008C5889" w:rsidRPr="00A16B0E" w:rsidRDefault="008C5889" w:rsidP="002F70A3">
      <w:pPr>
        <w:spacing w:after="0" w:line="276" w:lineRule="auto"/>
        <w:jc w:val="both"/>
        <w:rPr>
          <w:rFonts w:ascii="Arial" w:hAnsi="Arial"/>
          <w:b/>
        </w:rPr>
      </w:pPr>
      <w:r w:rsidRPr="00A16B0E">
        <w:rPr>
          <w:rFonts w:ascii="Arial" w:hAnsi="Arial"/>
          <w:b/>
        </w:rPr>
        <w:t xml:space="preserve">Proposal 5: </w:t>
      </w:r>
      <w:r w:rsidR="008E145B">
        <w:rPr>
          <w:rFonts w:ascii="Arial" w:hAnsi="Arial"/>
          <w:b/>
        </w:rPr>
        <w:t xml:space="preserve">Send an LS to SA2 and RAN3 and ask </w:t>
      </w:r>
      <w:r w:rsidR="002F70A3">
        <w:rPr>
          <w:rFonts w:ascii="Arial" w:hAnsi="Arial"/>
          <w:b/>
        </w:rPr>
        <w:t>for the</w:t>
      </w:r>
      <w:r w:rsidR="008E145B">
        <w:rPr>
          <w:rFonts w:ascii="Arial" w:hAnsi="Arial"/>
          <w:b/>
        </w:rPr>
        <w:t xml:space="preserve"> implement support in their specifications. </w:t>
      </w:r>
    </w:p>
    <w:p w14:paraId="46C0246D" w14:textId="77777777" w:rsidR="008C5889" w:rsidRDefault="008C5889" w:rsidP="002F70A3">
      <w:pPr>
        <w:spacing w:after="0" w:line="276" w:lineRule="auto"/>
        <w:jc w:val="both"/>
        <w:rPr>
          <w:rFonts w:ascii="Arial" w:eastAsia="新細明體" w:hAnsi="Arial" w:cs="Arial"/>
          <w:lang w:eastAsia="zh-TW"/>
        </w:rPr>
      </w:pPr>
    </w:p>
    <w:p w14:paraId="0F04DBA3" w14:textId="4D8462E3" w:rsidR="008C5889" w:rsidRDefault="008C5889" w:rsidP="002F70A3">
      <w:pPr>
        <w:spacing w:after="0" w:line="276" w:lineRule="auto"/>
        <w:jc w:val="both"/>
        <w:rPr>
          <w:rFonts w:ascii="Arial" w:eastAsia="新細明體" w:hAnsi="Arial" w:cs="Arial"/>
          <w:lang w:eastAsia="zh-TW"/>
        </w:rPr>
      </w:pPr>
    </w:p>
    <w:p w14:paraId="1DFB0F5A" w14:textId="77777777" w:rsidR="00A16B0E" w:rsidRDefault="00A16B0E" w:rsidP="002F70A3">
      <w:pPr>
        <w:spacing w:after="0" w:line="276" w:lineRule="auto"/>
        <w:jc w:val="both"/>
        <w:rPr>
          <w:rFonts w:ascii="Arial" w:eastAsia="新細明體" w:hAnsi="Arial" w:cs="Arial"/>
          <w:lang w:eastAsia="zh-TW"/>
        </w:rPr>
      </w:pPr>
    </w:p>
    <w:bookmarkEnd w:id="9"/>
    <w:bookmarkEnd w:id="10"/>
    <w:bookmarkEnd w:id="11"/>
    <w:bookmarkEnd w:id="12"/>
    <w:p w14:paraId="0E35054B" w14:textId="77777777" w:rsidR="00A07E02" w:rsidRPr="007072FE" w:rsidRDefault="00A07E02" w:rsidP="002F70A3">
      <w:pPr>
        <w:pStyle w:val="1"/>
        <w:overflowPunct w:val="0"/>
        <w:autoSpaceDE w:val="0"/>
        <w:autoSpaceDN w:val="0"/>
        <w:adjustRightInd w:val="0"/>
        <w:spacing w:line="276" w:lineRule="auto"/>
        <w:rPr>
          <w:rFonts w:eastAsia="新細明體" w:cs="Arial"/>
        </w:rPr>
      </w:pPr>
      <w:r w:rsidRPr="007072FE">
        <w:rPr>
          <w:rFonts w:eastAsia="新細明體" w:cs="Arial"/>
        </w:rPr>
        <w:lastRenderedPageBreak/>
        <w:t>Conclusion</w:t>
      </w:r>
    </w:p>
    <w:p w14:paraId="7F89980F" w14:textId="505055C3" w:rsidR="005950CF" w:rsidRDefault="005950CF" w:rsidP="002F70A3">
      <w:pPr>
        <w:spacing w:line="276" w:lineRule="auto"/>
        <w:rPr>
          <w:rFonts w:ascii="Arial" w:eastAsiaTheme="minorEastAsia" w:hAnsi="Arial" w:cs="Arial"/>
          <w:lang w:eastAsia="zh-TW"/>
        </w:rPr>
      </w:pPr>
      <w:r>
        <w:rPr>
          <w:rFonts w:ascii="Arial" w:eastAsiaTheme="minorEastAsia" w:hAnsi="Arial" w:cs="Arial" w:hint="eastAsia"/>
          <w:lang w:eastAsia="zh-TW"/>
        </w:rPr>
        <w:t>We have the following observation:</w:t>
      </w:r>
    </w:p>
    <w:p w14:paraId="0E2C38D4" w14:textId="07BE1AE8" w:rsidR="002F70A3" w:rsidRPr="002F70A3" w:rsidRDefault="002F70A3" w:rsidP="002F70A3">
      <w:pPr>
        <w:spacing w:after="0" w:line="276" w:lineRule="auto"/>
        <w:jc w:val="both"/>
        <w:rPr>
          <w:rFonts w:ascii="Arial" w:eastAsia="新細明體" w:hAnsi="Arial" w:cs="Arial"/>
          <w:b/>
          <w:lang w:eastAsia="zh-TW"/>
        </w:rPr>
      </w:pPr>
      <w:r w:rsidRPr="007668AD">
        <w:rPr>
          <w:rFonts w:ascii="Arial" w:eastAsia="新細明體" w:hAnsi="Arial" w:cs="Arial"/>
          <w:b/>
          <w:lang w:eastAsia="zh-TW"/>
        </w:rPr>
        <w:t xml:space="preserve">Observation: The NAS and AS configurations to make a UE reachable </w:t>
      </w:r>
      <w:r>
        <w:rPr>
          <w:rFonts w:ascii="Arial" w:eastAsia="新細明體" w:hAnsi="Arial" w:cs="Arial"/>
          <w:b/>
          <w:lang w:eastAsia="zh-TW"/>
        </w:rPr>
        <w:t xml:space="preserve">after a transmission </w:t>
      </w:r>
      <w:r w:rsidRPr="007668AD">
        <w:rPr>
          <w:rFonts w:ascii="Arial" w:eastAsia="新細明體" w:hAnsi="Arial" w:cs="Arial"/>
          <w:b/>
          <w:lang w:eastAsia="zh-TW"/>
        </w:rPr>
        <w:t xml:space="preserve">should be coordinated. </w:t>
      </w:r>
    </w:p>
    <w:p w14:paraId="4539194C" w14:textId="77777777" w:rsidR="002F70A3" w:rsidRDefault="002F70A3" w:rsidP="002F70A3">
      <w:pPr>
        <w:spacing w:line="276" w:lineRule="auto"/>
        <w:rPr>
          <w:rFonts w:ascii="Arial" w:hAnsi="Arial" w:cs="Arial"/>
        </w:rPr>
      </w:pPr>
    </w:p>
    <w:p w14:paraId="0271FC1E" w14:textId="2C064093" w:rsidR="00A07E02" w:rsidRDefault="00927FF1" w:rsidP="002F70A3">
      <w:pPr>
        <w:spacing w:line="276" w:lineRule="auto"/>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31BD5D49" w14:textId="77777777" w:rsidR="002F70A3" w:rsidRPr="007668AD" w:rsidRDefault="002F70A3" w:rsidP="002F70A3">
      <w:pPr>
        <w:spacing w:after="0" w:line="276" w:lineRule="auto"/>
        <w:jc w:val="both"/>
        <w:rPr>
          <w:rFonts w:ascii="Arial" w:eastAsia="新細明體" w:hAnsi="Arial" w:cs="Arial"/>
          <w:b/>
          <w:lang w:eastAsia="zh-TW"/>
        </w:rPr>
      </w:pPr>
      <w:r w:rsidRPr="007668AD">
        <w:rPr>
          <w:rFonts w:ascii="Arial" w:eastAsia="新細明體" w:hAnsi="Arial" w:cs="Arial"/>
          <w:b/>
          <w:lang w:eastAsia="zh-TW"/>
        </w:rPr>
        <w:t xml:space="preserve">Proposal 1: UE reports to the network </w:t>
      </w:r>
      <w:r>
        <w:rPr>
          <w:rFonts w:ascii="Arial" w:eastAsia="新細明體" w:hAnsi="Arial" w:cs="Arial"/>
          <w:b/>
          <w:lang w:eastAsia="zh-TW"/>
        </w:rPr>
        <w:t>its</w:t>
      </w:r>
      <w:r w:rsidRPr="007668AD">
        <w:rPr>
          <w:rFonts w:ascii="Arial" w:eastAsia="新細明體" w:hAnsi="Arial" w:cs="Arial"/>
          <w:b/>
          <w:lang w:eastAsia="zh-TW"/>
        </w:rPr>
        <w:t xml:space="preserve"> preference on the RRC inactivity timer value. </w:t>
      </w:r>
    </w:p>
    <w:p w14:paraId="48B084BF" w14:textId="77777777" w:rsidR="002F70A3" w:rsidRPr="007668AD" w:rsidRDefault="002F70A3" w:rsidP="002F70A3">
      <w:pPr>
        <w:spacing w:after="0" w:line="276" w:lineRule="auto"/>
        <w:jc w:val="both"/>
        <w:rPr>
          <w:rFonts w:ascii="Arial" w:eastAsia="新細明體" w:hAnsi="Arial" w:cs="Arial"/>
          <w:b/>
          <w:lang w:eastAsia="zh-TW"/>
        </w:rPr>
      </w:pPr>
    </w:p>
    <w:p w14:paraId="36E17B50" w14:textId="77777777" w:rsidR="002F70A3" w:rsidRPr="007668AD" w:rsidRDefault="002F70A3" w:rsidP="002F70A3">
      <w:pPr>
        <w:spacing w:after="0" w:line="276" w:lineRule="auto"/>
        <w:jc w:val="both"/>
        <w:rPr>
          <w:rFonts w:ascii="Arial" w:eastAsia="新細明體" w:hAnsi="Arial" w:cs="Arial"/>
          <w:b/>
          <w:lang w:eastAsia="zh-TW"/>
        </w:rPr>
      </w:pPr>
      <w:r w:rsidRPr="007668AD">
        <w:rPr>
          <w:rFonts w:ascii="Arial" w:eastAsia="新細明體" w:hAnsi="Arial" w:cs="Arial"/>
          <w:b/>
          <w:lang w:eastAsia="zh-TW"/>
        </w:rPr>
        <w:t xml:space="preserve">Proposal 2: UE reports to the network </w:t>
      </w:r>
      <w:r>
        <w:rPr>
          <w:rFonts w:ascii="Arial" w:eastAsia="新細明體" w:hAnsi="Arial" w:cs="Arial"/>
          <w:b/>
          <w:lang w:eastAsia="zh-TW"/>
        </w:rPr>
        <w:t>its</w:t>
      </w:r>
      <w:r w:rsidRPr="007668AD">
        <w:rPr>
          <w:rFonts w:ascii="Arial" w:eastAsia="新細明體" w:hAnsi="Arial" w:cs="Arial"/>
          <w:b/>
          <w:lang w:eastAsia="zh-TW"/>
        </w:rPr>
        <w:t xml:space="preserve"> preference on the connected mode DRX parameters. </w:t>
      </w:r>
    </w:p>
    <w:p w14:paraId="223E25B3" w14:textId="77777777" w:rsidR="002F70A3" w:rsidRDefault="002F70A3" w:rsidP="002F70A3">
      <w:pPr>
        <w:spacing w:after="0" w:line="276" w:lineRule="auto"/>
        <w:jc w:val="both"/>
        <w:rPr>
          <w:rFonts w:ascii="Arial" w:hAnsi="Arial"/>
          <w:b/>
        </w:rPr>
      </w:pPr>
    </w:p>
    <w:p w14:paraId="37AC5646" w14:textId="77777777" w:rsidR="002F70A3" w:rsidRPr="00A16B0E" w:rsidRDefault="002F70A3" w:rsidP="002F70A3">
      <w:pPr>
        <w:spacing w:after="0" w:line="276" w:lineRule="auto"/>
        <w:jc w:val="both"/>
        <w:rPr>
          <w:rFonts w:ascii="Arial" w:hAnsi="Arial"/>
          <w:b/>
        </w:rPr>
      </w:pPr>
      <w:r w:rsidRPr="00A16B0E">
        <w:rPr>
          <w:rFonts w:ascii="Arial" w:hAnsi="Arial"/>
          <w:b/>
        </w:rPr>
        <w:t xml:space="preserve">Proposal 3: UE preference on RRC inactivity timer value and connected mode DRX parameters is in RRC format. </w:t>
      </w:r>
    </w:p>
    <w:p w14:paraId="69768528" w14:textId="77777777" w:rsidR="002F70A3" w:rsidRPr="00A16B0E" w:rsidRDefault="002F70A3" w:rsidP="002F70A3">
      <w:pPr>
        <w:spacing w:after="0" w:line="276" w:lineRule="auto"/>
        <w:jc w:val="both"/>
        <w:rPr>
          <w:rFonts w:ascii="Arial" w:hAnsi="Arial"/>
          <w:b/>
        </w:rPr>
      </w:pPr>
    </w:p>
    <w:p w14:paraId="02DF458C" w14:textId="77777777" w:rsidR="002F70A3" w:rsidRPr="00A16B0E" w:rsidRDefault="002F70A3" w:rsidP="002F70A3">
      <w:pPr>
        <w:spacing w:after="0" w:line="276" w:lineRule="auto"/>
        <w:jc w:val="both"/>
        <w:rPr>
          <w:rFonts w:ascii="Arial" w:hAnsi="Arial"/>
          <w:b/>
        </w:rPr>
      </w:pPr>
      <w:r w:rsidRPr="00A16B0E">
        <w:rPr>
          <w:rFonts w:ascii="Arial" w:hAnsi="Arial"/>
          <w:b/>
        </w:rPr>
        <w:t>Proposal 4: The UE preference information should be stored in MME</w:t>
      </w:r>
      <w:r>
        <w:rPr>
          <w:rFonts w:ascii="Arial" w:hAnsi="Arial"/>
          <w:b/>
        </w:rPr>
        <w:t xml:space="preserve"> and in the resume RRC context</w:t>
      </w:r>
      <w:r w:rsidRPr="00A16B0E">
        <w:rPr>
          <w:rFonts w:ascii="Arial" w:hAnsi="Arial"/>
          <w:b/>
        </w:rPr>
        <w:t xml:space="preserve">. </w:t>
      </w:r>
    </w:p>
    <w:p w14:paraId="4A7BC28F" w14:textId="77777777" w:rsidR="002F70A3" w:rsidRPr="00A16B0E" w:rsidRDefault="002F70A3" w:rsidP="002F70A3">
      <w:pPr>
        <w:spacing w:after="0" w:line="276" w:lineRule="auto"/>
        <w:jc w:val="both"/>
        <w:rPr>
          <w:rFonts w:ascii="Arial" w:hAnsi="Arial"/>
          <w:b/>
        </w:rPr>
      </w:pPr>
    </w:p>
    <w:p w14:paraId="4FB1B23C" w14:textId="77777777" w:rsidR="002F70A3" w:rsidRPr="00A16B0E" w:rsidRDefault="002F70A3" w:rsidP="002F70A3">
      <w:pPr>
        <w:spacing w:after="0" w:line="276" w:lineRule="auto"/>
        <w:jc w:val="both"/>
        <w:rPr>
          <w:rFonts w:ascii="Arial" w:hAnsi="Arial"/>
          <w:b/>
        </w:rPr>
      </w:pPr>
      <w:r w:rsidRPr="00A16B0E">
        <w:rPr>
          <w:rFonts w:ascii="Arial" w:hAnsi="Arial"/>
          <w:b/>
        </w:rPr>
        <w:t xml:space="preserve">Proposal 5: </w:t>
      </w:r>
      <w:r>
        <w:rPr>
          <w:rFonts w:ascii="Arial" w:hAnsi="Arial"/>
          <w:b/>
        </w:rPr>
        <w:t xml:space="preserve">Send an LS to SA2 and RAN3 and ask for the implement support in their specifications. </w:t>
      </w:r>
    </w:p>
    <w:p w14:paraId="231ADEF8" w14:textId="77777777" w:rsidR="002F70A3" w:rsidRDefault="002F70A3" w:rsidP="002F70A3">
      <w:pPr>
        <w:spacing w:line="276" w:lineRule="auto"/>
        <w:rPr>
          <w:rFonts w:ascii="Arial" w:hAnsi="Arial" w:cs="Arial"/>
        </w:rPr>
      </w:pPr>
    </w:p>
    <w:bookmarkEnd w:id="0"/>
    <w:bookmarkEnd w:id="1"/>
    <w:p w14:paraId="1CD51B74" w14:textId="77777777" w:rsidR="00A07E02" w:rsidRPr="007072FE" w:rsidRDefault="007E37A2" w:rsidP="002F70A3">
      <w:pPr>
        <w:pStyle w:val="1"/>
        <w:overflowPunct w:val="0"/>
        <w:autoSpaceDE w:val="0"/>
        <w:autoSpaceDN w:val="0"/>
        <w:adjustRightInd w:val="0"/>
        <w:spacing w:line="276" w:lineRule="auto"/>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1761ED36" w:rsidR="00035B08" w:rsidRDefault="003026A8" w:rsidP="002F70A3">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Pr>
          <w:rFonts w:ascii="Arial" w:eastAsia="新細明體" w:hAnsi="Arial" w:cs="Arial"/>
          <w:lang w:val="en-US" w:eastAsia="zh-TW"/>
        </w:rPr>
        <w:t>RP-171428</w:t>
      </w:r>
      <w:r w:rsidR="00035B08">
        <w:rPr>
          <w:rFonts w:ascii="Arial" w:eastAsia="新細明體" w:hAnsi="Arial" w:cs="Arial"/>
          <w:lang w:val="en-US" w:eastAsia="zh-TW"/>
        </w:rPr>
        <w:t>,</w:t>
      </w:r>
      <w:r w:rsidR="00035B08" w:rsidRPr="00035B08">
        <w:rPr>
          <w:rFonts w:ascii="Arial" w:eastAsia="新細明體" w:hAnsi="Arial" w:cs="Arial"/>
          <w:lang w:val="en-US" w:eastAsia="zh-TW"/>
        </w:rPr>
        <w:t xml:space="preserve"> </w:t>
      </w:r>
      <w:r w:rsidRPr="003026A8">
        <w:rPr>
          <w:rFonts w:ascii="Arial" w:eastAsia="新細明體" w:hAnsi="Arial" w:cs="Arial"/>
          <w:lang w:val="en-US" w:eastAsia="zh-TW"/>
        </w:rPr>
        <w:t>Revised WID on Further NB-</w:t>
      </w:r>
      <w:proofErr w:type="spellStart"/>
      <w:r w:rsidRPr="003026A8">
        <w:rPr>
          <w:rFonts w:ascii="Arial" w:eastAsia="新細明體" w:hAnsi="Arial" w:cs="Arial"/>
          <w:lang w:val="en-US" w:eastAsia="zh-TW"/>
        </w:rPr>
        <w:t>IoT</w:t>
      </w:r>
      <w:proofErr w:type="spellEnd"/>
      <w:r w:rsidRPr="003026A8">
        <w:rPr>
          <w:rFonts w:ascii="Arial" w:eastAsia="新細明體" w:hAnsi="Arial" w:cs="Arial"/>
          <w:lang w:val="en-US" w:eastAsia="zh-TW"/>
        </w:rPr>
        <w:t xml:space="preserve"> enhancements</w:t>
      </w:r>
    </w:p>
    <w:sectPr w:rsidR="00035B08"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469D8" w14:textId="77777777" w:rsidR="00F0730D" w:rsidRDefault="00F0730D">
      <w:pPr>
        <w:pStyle w:val="TAL"/>
      </w:pPr>
      <w:r>
        <w:separator/>
      </w:r>
    </w:p>
  </w:endnote>
  <w:endnote w:type="continuationSeparator" w:id="0">
    <w:p w14:paraId="55F7015A" w14:textId="77777777" w:rsidR="00F0730D" w:rsidRDefault="00F0730D">
      <w:pPr>
        <w:pStyle w:val="TAL"/>
      </w:pPr>
      <w:r>
        <w:continuationSeparator/>
      </w:r>
    </w:p>
  </w:endnote>
  <w:endnote w:type="continuationNotice" w:id="1">
    <w:p w14:paraId="753A8AEA" w14:textId="77777777" w:rsidR="00F0730D" w:rsidRDefault="00F07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527F95">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61DF5" w14:textId="77777777" w:rsidR="00F0730D" w:rsidRDefault="00F0730D">
      <w:pPr>
        <w:pStyle w:val="TAL"/>
      </w:pPr>
      <w:r>
        <w:separator/>
      </w:r>
    </w:p>
  </w:footnote>
  <w:footnote w:type="continuationSeparator" w:id="0">
    <w:p w14:paraId="0E3E91B4" w14:textId="77777777" w:rsidR="00F0730D" w:rsidRDefault="00F0730D">
      <w:pPr>
        <w:pStyle w:val="TAL"/>
      </w:pPr>
      <w:r>
        <w:continuationSeparator/>
      </w:r>
    </w:p>
  </w:footnote>
  <w:footnote w:type="continuationNotice" w:id="1">
    <w:p w14:paraId="6EAAC485" w14:textId="77777777" w:rsidR="00F0730D" w:rsidRDefault="00F073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FA8"/>
    <w:multiLevelType w:val="hybridMultilevel"/>
    <w:tmpl w:val="BAA6FD70"/>
    <w:lvl w:ilvl="0" w:tplc="7258335C">
      <w:start w:val="1"/>
      <w:numFmt w:val="bullet"/>
      <w:lvlText w:val="▪"/>
      <w:lvlJc w:val="left"/>
      <w:pPr>
        <w:tabs>
          <w:tab w:val="num" w:pos="720"/>
        </w:tabs>
        <w:ind w:left="720" w:hanging="360"/>
      </w:pPr>
      <w:rPr>
        <w:rFonts w:ascii="Lucida Grande" w:hAnsi="Lucida Grande" w:hint="default"/>
      </w:rPr>
    </w:lvl>
    <w:lvl w:ilvl="1" w:tplc="B4C0B7F4" w:tentative="1">
      <w:start w:val="1"/>
      <w:numFmt w:val="bullet"/>
      <w:lvlText w:val="▪"/>
      <w:lvlJc w:val="left"/>
      <w:pPr>
        <w:tabs>
          <w:tab w:val="num" w:pos="1440"/>
        </w:tabs>
        <w:ind w:left="1440" w:hanging="360"/>
      </w:pPr>
      <w:rPr>
        <w:rFonts w:ascii="Lucida Grande" w:hAnsi="Lucida Grande" w:hint="default"/>
      </w:rPr>
    </w:lvl>
    <w:lvl w:ilvl="2" w:tplc="7E785390">
      <w:start w:val="1"/>
      <w:numFmt w:val="bullet"/>
      <w:lvlText w:val="▪"/>
      <w:lvlJc w:val="left"/>
      <w:pPr>
        <w:tabs>
          <w:tab w:val="num" w:pos="2160"/>
        </w:tabs>
        <w:ind w:left="2160" w:hanging="360"/>
      </w:pPr>
      <w:rPr>
        <w:rFonts w:ascii="Lucida Grande" w:hAnsi="Lucida Grande" w:hint="default"/>
      </w:rPr>
    </w:lvl>
    <w:lvl w:ilvl="3" w:tplc="3EDE31F8" w:tentative="1">
      <w:start w:val="1"/>
      <w:numFmt w:val="bullet"/>
      <w:lvlText w:val="▪"/>
      <w:lvlJc w:val="left"/>
      <w:pPr>
        <w:tabs>
          <w:tab w:val="num" w:pos="2880"/>
        </w:tabs>
        <w:ind w:left="2880" w:hanging="360"/>
      </w:pPr>
      <w:rPr>
        <w:rFonts w:ascii="Lucida Grande" w:hAnsi="Lucida Grande" w:hint="default"/>
      </w:rPr>
    </w:lvl>
    <w:lvl w:ilvl="4" w:tplc="490CBE5E" w:tentative="1">
      <w:start w:val="1"/>
      <w:numFmt w:val="bullet"/>
      <w:lvlText w:val="▪"/>
      <w:lvlJc w:val="left"/>
      <w:pPr>
        <w:tabs>
          <w:tab w:val="num" w:pos="3600"/>
        </w:tabs>
        <w:ind w:left="3600" w:hanging="360"/>
      </w:pPr>
      <w:rPr>
        <w:rFonts w:ascii="Lucida Grande" w:hAnsi="Lucida Grande" w:hint="default"/>
      </w:rPr>
    </w:lvl>
    <w:lvl w:ilvl="5" w:tplc="B83A20E2" w:tentative="1">
      <w:start w:val="1"/>
      <w:numFmt w:val="bullet"/>
      <w:lvlText w:val="▪"/>
      <w:lvlJc w:val="left"/>
      <w:pPr>
        <w:tabs>
          <w:tab w:val="num" w:pos="4320"/>
        </w:tabs>
        <w:ind w:left="4320" w:hanging="360"/>
      </w:pPr>
      <w:rPr>
        <w:rFonts w:ascii="Lucida Grande" w:hAnsi="Lucida Grande" w:hint="default"/>
      </w:rPr>
    </w:lvl>
    <w:lvl w:ilvl="6" w:tplc="F72A8F72" w:tentative="1">
      <w:start w:val="1"/>
      <w:numFmt w:val="bullet"/>
      <w:lvlText w:val="▪"/>
      <w:lvlJc w:val="left"/>
      <w:pPr>
        <w:tabs>
          <w:tab w:val="num" w:pos="5040"/>
        </w:tabs>
        <w:ind w:left="5040" w:hanging="360"/>
      </w:pPr>
      <w:rPr>
        <w:rFonts w:ascii="Lucida Grande" w:hAnsi="Lucida Grande" w:hint="default"/>
      </w:rPr>
    </w:lvl>
    <w:lvl w:ilvl="7" w:tplc="80B64252" w:tentative="1">
      <w:start w:val="1"/>
      <w:numFmt w:val="bullet"/>
      <w:lvlText w:val="▪"/>
      <w:lvlJc w:val="left"/>
      <w:pPr>
        <w:tabs>
          <w:tab w:val="num" w:pos="5760"/>
        </w:tabs>
        <w:ind w:left="5760" w:hanging="360"/>
      </w:pPr>
      <w:rPr>
        <w:rFonts w:ascii="Lucida Grande" w:hAnsi="Lucida Grande" w:hint="default"/>
      </w:rPr>
    </w:lvl>
    <w:lvl w:ilvl="8" w:tplc="C10A483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54547AE"/>
    <w:multiLevelType w:val="hybridMultilevel"/>
    <w:tmpl w:val="D98C6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D901AE"/>
    <w:multiLevelType w:val="hybridMultilevel"/>
    <w:tmpl w:val="193A363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D96CE3"/>
    <w:multiLevelType w:val="hybridMultilevel"/>
    <w:tmpl w:val="8D961B80"/>
    <w:lvl w:ilvl="0" w:tplc="22E89458">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D55CFE"/>
    <w:multiLevelType w:val="hybridMultilevel"/>
    <w:tmpl w:val="B178E862"/>
    <w:lvl w:ilvl="0" w:tplc="B938529A">
      <w:start w:val="1"/>
      <w:numFmt w:val="bullet"/>
      <w:lvlText w:val="▪"/>
      <w:lvlJc w:val="left"/>
      <w:pPr>
        <w:tabs>
          <w:tab w:val="num" w:pos="360"/>
        </w:tabs>
        <w:ind w:left="360" w:hanging="360"/>
      </w:pPr>
      <w:rPr>
        <w:rFonts w:ascii="Lucida Grande" w:hAnsi="Lucida Grande" w:hint="default"/>
      </w:rPr>
    </w:lvl>
    <w:lvl w:ilvl="1" w:tplc="5DF87158">
      <w:start w:val="56"/>
      <w:numFmt w:val="bullet"/>
      <w:lvlText w:val="•"/>
      <w:lvlJc w:val="left"/>
      <w:pPr>
        <w:tabs>
          <w:tab w:val="num" w:pos="1080"/>
        </w:tabs>
        <w:ind w:left="1080" w:hanging="360"/>
      </w:pPr>
      <w:rPr>
        <w:rFonts w:ascii="Arial" w:hAnsi="Arial" w:hint="default"/>
      </w:rPr>
    </w:lvl>
    <w:lvl w:ilvl="2" w:tplc="D2BC2A86">
      <w:start w:val="56"/>
      <w:numFmt w:val="bullet"/>
      <w:lvlText w:val="▪"/>
      <w:lvlJc w:val="left"/>
      <w:pPr>
        <w:tabs>
          <w:tab w:val="num" w:pos="1800"/>
        </w:tabs>
        <w:ind w:left="1800" w:hanging="360"/>
      </w:pPr>
      <w:rPr>
        <w:rFonts w:ascii="Lucida Grande" w:hAnsi="Lucida Grande" w:hint="default"/>
      </w:rPr>
    </w:lvl>
    <w:lvl w:ilvl="3" w:tplc="A6B4CEE8" w:tentative="1">
      <w:start w:val="1"/>
      <w:numFmt w:val="bullet"/>
      <w:lvlText w:val="▪"/>
      <w:lvlJc w:val="left"/>
      <w:pPr>
        <w:tabs>
          <w:tab w:val="num" w:pos="2520"/>
        </w:tabs>
        <w:ind w:left="2520" w:hanging="360"/>
      </w:pPr>
      <w:rPr>
        <w:rFonts w:ascii="Lucida Grande" w:hAnsi="Lucida Grande" w:hint="default"/>
      </w:rPr>
    </w:lvl>
    <w:lvl w:ilvl="4" w:tplc="213C532E" w:tentative="1">
      <w:start w:val="1"/>
      <w:numFmt w:val="bullet"/>
      <w:lvlText w:val="▪"/>
      <w:lvlJc w:val="left"/>
      <w:pPr>
        <w:tabs>
          <w:tab w:val="num" w:pos="3240"/>
        </w:tabs>
        <w:ind w:left="3240" w:hanging="360"/>
      </w:pPr>
      <w:rPr>
        <w:rFonts w:ascii="Lucida Grande" w:hAnsi="Lucida Grande" w:hint="default"/>
      </w:rPr>
    </w:lvl>
    <w:lvl w:ilvl="5" w:tplc="5FD04620" w:tentative="1">
      <w:start w:val="1"/>
      <w:numFmt w:val="bullet"/>
      <w:lvlText w:val="▪"/>
      <w:lvlJc w:val="left"/>
      <w:pPr>
        <w:tabs>
          <w:tab w:val="num" w:pos="3960"/>
        </w:tabs>
        <w:ind w:left="3960" w:hanging="360"/>
      </w:pPr>
      <w:rPr>
        <w:rFonts w:ascii="Lucida Grande" w:hAnsi="Lucida Grande" w:hint="default"/>
      </w:rPr>
    </w:lvl>
    <w:lvl w:ilvl="6" w:tplc="CD920028" w:tentative="1">
      <w:start w:val="1"/>
      <w:numFmt w:val="bullet"/>
      <w:lvlText w:val="▪"/>
      <w:lvlJc w:val="left"/>
      <w:pPr>
        <w:tabs>
          <w:tab w:val="num" w:pos="4680"/>
        </w:tabs>
        <w:ind w:left="4680" w:hanging="360"/>
      </w:pPr>
      <w:rPr>
        <w:rFonts w:ascii="Lucida Grande" w:hAnsi="Lucida Grande" w:hint="default"/>
      </w:rPr>
    </w:lvl>
    <w:lvl w:ilvl="7" w:tplc="72F001F4" w:tentative="1">
      <w:start w:val="1"/>
      <w:numFmt w:val="bullet"/>
      <w:lvlText w:val="▪"/>
      <w:lvlJc w:val="left"/>
      <w:pPr>
        <w:tabs>
          <w:tab w:val="num" w:pos="5400"/>
        </w:tabs>
        <w:ind w:left="5400" w:hanging="360"/>
      </w:pPr>
      <w:rPr>
        <w:rFonts w:ascii="Lucida Grande" w:hAnsi="Lucida Grande" w:hint="default"/>
      </w:rPr>
    </w:lvl>
    <w:lvl w:ilvl="8" w:tplc="4C12D0F4" w:tentative="1">
      <w:start w:val="1"/>
      <w:numFmt w:val="bullet"/>
      <w:lvlText w:val="▪"/>
      <w:lvlJc w:val="left"/>
      <w:pPr>
        <w:tabs>
          <w:tab w:val="num" w:pos="6120"/>
        </w:tabs>
        <w:ind w:left="6120" w:hanging="360"/>
      </w:pPr>
      <w:rPr>
        <w:rFonts w:ascii="Lucida Grande" w:hAnsi="Lucida Grande" w:hint="default"/>
      </w:rPr>
    </w:lvl>
  </w:abstractNum>
  <w:abstractNum w:abstractNumId="10" w15:restartNumberingAfterBreak="0">
    <w:nsid w:val="29FC6074"/>
    <w:multiLevelType w:val="hybridMultilevel"/>
    <w:tmpl w:val="929E5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323DF"/>
    <w:multiLevelType w:val="hybridMultilevel"/>
    <w:tmpl w:val="73EEFA64"/>
    <w:lvl w:ilvl="0" w:tplc="D35ADAE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4E37E77"/>
    <w:multiLevelType w:val="hybridMultilevel"/>
    <w:tmpl w:val="FC5639CA"/>
    <w:lvl w:ilvl="0" w:tplc="6C78C420">
      <w:start w:val="1"/>
      <w:numFmt w:val="bullet"/>
      <w:lvlText w:val="▪"/>
      <w:lvlJc w:val="left"/>
      <w:pPr>
        <w:tabs>
          <w:tab w:val="num" w:pos="720"/>
        </w:tabs>
        <w:ind w:left="720" w:hanging="360"/>
      </w:pPr>
      <w:rPr>
        <w:rFonts w:ascii="Lucida Grande" w:hAnsi="Lucida Grande" w:hint="default"/>
      </w:rPr>
    </w:lvl>
    <w:lvl w:ilvl="1" w:tplc="A6FEE15E">
      <w:start w:val="84"/>
      <w:numFmt w:val="bullet"/>
      <w:lvlText w:val="•"/>
      <w:lvlJc w:val="left"/>
      <w:pPr>
        <w:tabs>
          <w:tab w:val="num" w:pos="1440"/>
        </w:tabs>
        <w:ind w:left="1440" w:hanging="360"/>
      </w:pPr>
      <w:rPr>
        <w:rFonts w:ascii="Arial" w:hAnsi="Arial" w:hint="default"/>
      </w:rPr>
    </w:lvl>
    <w:lvl w:ilvl="2" w:tplc="6186ECE6">
      <w:start w:val="1"/>
      <w:numFmt w:val="bullet"/>
      <w:lvlText w:val="▪"/>
      <w:lvlJc w:val="left"/>
      <w:pPr>
        <w:tabs>
          <w:tab w:val="num" w:pos="2160"/>
        </w:tabs>
        <w:ind w:left="2160" w:hanging="360"/>
      </w:pPr>
      <w:rPr>
        <w:rFonts w:ascii="Lucida Grande" w:hAnsi="Lucida Grande" w:hint="default"/>
      </w:rPr>
    </w:lvl>
    <w:lvl w:ilvl="3" w:tplc="F510302A" w:tentative="1">
      <w:start w:val="1"/>
      <w:numFmt w:val="bullet"/>
      <w:lvlText w:val="▪"/>
      <w:lvlJc w:val="left"/>
      <w:pPr>
        <w:tabs>
          <w:tab w:val="num" w:pos="2880"/>
        </w:tabs>
        <w:ind w:left="2880" w:hanging="360"/>
      </w:pPr>
      <w:rPr>
        <w:rFonts w:ascii="Lucida Grande" w:hAnsi="Lucida Grande" w:hint="default"/>
      </w:rPr>
    </w:lvl>
    <w:lvl w:ilvl="4" w:tplc="05BC3AB0" w:tentative="1">
      <w:start w:val="1"/>
      <w:numFmt w:val="bullet"/>
      <w:lvlText w:val="▪"/>
      <w:lvlJc w:val="left"/>
      <w:pPr>
        <w:tabs>
          <w:tab w:val="num" w:pos="3600"/>
        </w:tabs>
        <w:ind w:left="3600" w:hanging="360"/>
      </w:pPr>
      <w:rPr>
        <w:rFonts w:ascii="Lucida Grande" w:hAnsi="Lucida Grande" w:hint="default"/>
      </w:rPr>
    </w:lvl>
    <w:lvl w:ilvl="5" w:tplc="F8D2183E" w:tentative="1">
      <w:start w:val="1"/>
      <w:numFmt w:val="bullet"/>
      <w:lvlText w:val="▪"/>
      <w:lvlJc w:val="left"/>
      <w:pPr>
        <w:tabs>
          <w:tab w:val="num" w:pos="4320"/>
        </w:tabs>
        <w:ind w:left="4320" w:hanging="360"/>
      </w:pPr>
      <w:rPr>
        <w:rFonts w:ascii="Lucida Grande" w:hAnsi="Lucida Grande" w:hint="default"/>
      </w:rPr>
    </w:lvl>
    <w:lvl w:ilvl="6" w:tplc="77848194" w:tentative="1">
      <w:start w:val="1"/>
      <w:numFmt w:val="bullet"/>
      <w:lvlText w:val="▪"/>
      <w:lvlJc w:val="left"/>
      <w:pPr>
        <w:tabs>
          <w:tab w:val="num" w:pos="5040"/>
        </w:tabs>
        <w:ind w:left="5040" w:hanging="360"/>
      </w:pPr>
      <w:rPr>
        <w:rFonts w:ascii="Lucida Grande" w:hAnsi="Lucida Grande" w:hint="default"/>
      </w:rPr>
    </w:lvl>
    <w:lvl w:ilvl="7" w:tplc="9E62A942" w:tentative="1">
      <w:start w:val="1"/>
      <w:numFmt w:val="bullet"/>
      <w:lvlText w:val="▪"/>
      <w:lvlJc w:val="left"/>
      <w:pPr>
        <w:tabs>
          <w:tab w:val="num" w:pos="5760"/>
        </w:tabs>
        <w:ind w:left="5760" w:hanging="360"/>
      </w:pPr>
      <w:rPr>
        <w:rFonts w:ascii="Lucida Grande" w:hAnsi="Lucida Grande" w:hint="default"/>
      </w:rPr>
    </w:lvl>
    <w:lvl w:ilvl="8" w:tplc="F960A302"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2B560E"/>
    <w:multiLevelType w:val="hybridMultilevel"/>
    <w:tmpl w:val="4D925FCA"/>
    <w:lvl w:ilvl="0" w:tplc="66869BEA">
      <w:start w:val="1"/>
      <w:numFmt w:val="bullet"/>
      <w:lvlText w:val="▪"/>
      <w:lvlJc w:val="left"/>
      <w:pPr>
        <w:tabs>
          <w:tab w:val="num" w:pos="720"/>
        </w:tabs>
        <w:ind w:left="720" w:hanging="360"/>
      </w:pPr>
      <w:rPr>
        <w:rFonts w:ascii="Lucida Grande" w:hAnsi="Lucida Grande" w:hint="default"/>
      </w:rPr>
    </w:lvl>
    <w:lvl w:ilvl="1" w:tplc="F7C28EB0" w:tentative="1">
      <w:start w:val="1"/>
      <w:numFmt w:val="bullet"/>
      <w:lvlText w:val="▪"/>
      <w:lvlJc w:val="left"/>
      <w:pPr>
        <w:tabs>
          <w:tab w:val="num" w:pos="1440"/>
        </w:tabs>
        <w:ind w:left="1440" w:hanging="360"/>
      </w:pPr>
      <w:rPr>
        <w:rFonts w:ascii="Lucida Grande" w:hAnsi="Lucida Grande" w:hint="default"/>
      </w:rPr>
    </w:lvl>
    <w:lvl w:ilvl="2" w:tplc="8D50B728" w:tentative="1">
      <w:start w:val="1"/>
      <w:numFmt w:val="bullet"/>
      <w:lvlText w:val="▪"/>
      <w:lvlJc w:val="left"/>
      <w:pPr>
        <w:tabs>
          <w:tab w:val="num" w:pos="2160"/>
        </w:tabs>
        <w:ind w:left="2160" w:hanging="360"/>
      </w:pPr>
      <w:rPr>
        <w:rFonts w:ascii="Lucida Grande" w:hAnsi="Lucida Grande" w:hint="default"/>
      </w:rPr>
    </w:lvl>
    <w:lvl w:ilvl="3" w:tplc="00D06800" w:tentative="1">
      <w:start w:val="1"/>
      <w:numFmt w:val="bullet"/>
      <w:lvlText w:val="▪"/>
      <w:lvlJc w:val="left"/>
      <w:pPr>
        <w:tabs>
          <w:tab w:val="num" w:pos="2880"/>
        </w:tabs>
        <w:ind w:left="2880" w:hanging="360"/>
      </w:pPr>
      <w:rPr>
        <w:rFonts w:ascii="Lucida Grande" w:hAnsi="Lucida Grande" w:hint="default"/>
      </w:rPr>
    </w:lvl>
    <w:lvl w:ilvl="4" w:tplc="435EFB46" w:tentative="1">
      <w:start w:val="1"/>
      <w:numFmt w:val="bullet"/>
      <w:lvlText w:val="▪"/>
      <w:lvlJc w:val="left"/>
      <w:pPr>
        <w:tabs>
          <w:tab w:val="num" w:pos="3600"/>
        </w:tabs>
        <w:ind w:left="3600" w:hanging="360"/>
      </w:pPr>
      <w:rPr>
        <w:rFonts w:ascii="Lucida Grande" w:hAnsi="Lucida Grande" w:hint="default"/>
      </w:rPr>
    </w:lvl>
    <w:lvl w:ilvl="5" w:tplc="305A5858" w:tentative="1">
      <w:start w:val="1"/>
      <w:numFmt w:val="bullet"/>
      <w:lvlText w:val="▪"/>
      <w:lvlJc w:val="left"/>
      <w:pPr>
        <w:tabs>
          <w:tab w:val="num" w:pos="4320"/>
        </w:tabs>
        <w:ind w:left="4320" w:hanging="360"/>
      </w:pPr>
      <w:rPr>
        <w:rFonts w:ascii="Lucida Grande" w:hAnsi="Lucida Grande" w:hint="default"/>
      </w:rPr>
    </w:lvl>
    <w:lvl w:ilvl="6" w:tplc="85E64AFC" w:tentative="1">
      <w:start w:val="1"/>
      <w:numFmt w:val="bullet"/>
      <w:lvlText w:val="▪"/>
      <w:lvlJc w:val="left"/>
      <w:pPr>
        <w:tabs>
          <w:tab w:val="num" w:pos="5040"/>
        </w:tabs>
        <w:ind w:left="5040" w:hanging="360"/>
      </w:pPr>
      <w:rPr>
        <w:rFonts w:ascii="Lucida Grande" w:hAnsi="Lucida Grande" w:hint="default"/>
      </w:rPr>
    </w:lvl>
    <w:lvl w:ilvl="7" w:tplc="0D42FB2A" w:tentative="1">
      <w:start w:val="1"/>
      <w:numFmt w:val="bullet"/>
      <w:lvlText w:val="▪"/>
      <w:lvlJc w:val="left"/>
      <w:pPr>
        <w:tabs>
          <w:tab w:val="num" w:pos="5760"/>
        </w:tabs>
        <w:ind w:left="5760" w:hanging="360"/>
      </w:pPr>
      <w:rPr>
        <w:rFonts w:ascii="Lucida Grande" w:hAnsi="Lucida Grande" w:hint="default"/>
      </w:rPr>
    </w:lvl>
    <w:lvl w:ilvl="8" w:tplc="11786616"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688159EE"/>
    <w:multiLevelType w:val="hybridMultilevel"/>
    <w:tmpl w:val="8152ADC4"/>
    <w:lvl w:ilvl="0" w:tplc="B8F64F92">
      <w:start w:val="1"/>
      <w:numFmt w:val="bullet"/>
      <w:lvlText w:val="•"/>
      <w:lvlJc w:val="left"/>
      <w:pPr>
        <w:tabs>
          <w:tab w:val="num" w:pos="720"/>
        </w:tabs>
        <w:ind w:left="720" w:hanging="360"/>
      </w:pPr>
      <w:rPr>
        <w:rFonts w:ascii="Arial" w:hAnsi="Arial" w:hint="default"/>
      </w:rPr>
    </w:lvl>
    <w:lvl w:ilvl="1" w:tplc="03A8B4E4">
      <w:start w:val="1"/>
      <w:numFmt w:val="bullet"/>
      <w:lvlText w:val="•"/>
      <w:lvlJc w:val="left"/>
      <w:pPr>
        <w:tabs>
          <w:tab w:val="num" w:pos="1440"/>
        </w:tabs>
        <w:ind w:left="1440" w:hanging="360"/>
      </w:pPr>
      <w:rPr>
        <w:rFonts w:ascii="Arial" w:hAnsi="Arial" w:hint="default"/>
      </w:rPr>
    </w:lvl>
    <w:lvl w:ilvl="2" w:tplc="25DCCCC8">
      <w:start w:val="90"/>
      <w:numFmt w:val="bullet"/>
      <w:lvlText w:val="▪"/>
      <w:lvlJc w:val="left"/>
      <w:pPr>
        <w:tabs>
          <w:tab w:val="num" w:pos="2160"/>
        </w:tabs>
        <w:ind w:left="2160" w:hanging="360"/>
      </w:pPr>
      <w:rPr>
        <w:rFonts w:ascii="Lucida Grande" w:hAnsi="Lucida Grande" w:hint="default"/>
      </w:rPr>
    </w:lvl>
    <w:lvl w:ilvl="3" w:tplc="D0F6FEB2" w:tentative="1">
      <w:start w:val="1"/>
      <w:numFmt w:val="bullet"/>
      <w:lvlText w:val="•"/>
      <w:lvlJc w:val="left"/>
      <w:pPr>
        <w:tabs>
          <w:tab w:val="num" w:pos="2880"/>
        </w:tabs>
        <w:ind w:left="2880" w:hanging="360"/>
      </w:pPr>
      <w:rPr>
        <w:rFonts w:ascii="Arial" w:hAnsi="Arial" w:hint="default"/>
      </w:rPr>
    </w:lvl>
    <w:lvl w:ilvl="4" w:tplc="B1EEA6C4" w:tentative="1">
      <w:start w:val="1"/>
      <w:numFmt w:val="bullet"/>
      <w:lvlText w:val="•"/>
      <w:lvlJc w:val="left"/>
      <w:pPr>
        <w:tabs>
          <w:tab w:val="num" w:pos="3600"/>
        </w:tabs>
        <w:ind w:left="3600" w:hanging="360"/>
      </w:pPr>
      <w:rPr>
        <w:rFonts w:ascii="Arial" w:hAnsi="Arial" w:hint="default"/>
      </w:rPr>
    </w:lvl>
    <w:lvl w:ilvl="5" w:tplc="19F058BA" w:tentative="1">
      <w:start w:val="1"/>
      <w:numFmt w:val="bullet"/>
      <w:lvlText w:val="•"/>
      <w:lvlJc w:val="left"/>
      <w:pPr>
        <w:tabs>
          <w:tab w:val="num" w:pos="4320"/>
        </w:tabs>
        <w:ind w:left="4320" w:hanging="360"/>
      </w:pPr>
      <w:rPr>
        <w:rFonts w:ascii="Arial" w:hAnsi="Arial" w:hint="default"/>
      </w:rPr>
    </w:lvl>
    <w:lvl w:ilvl="6" w:tplc="4EB612C0" w:tentative="1">
      <w:start w:val="1"/>
      <w:numFmt w:val="bullet"/>
      <w:lvlText w:val="•"/>
      <w:lvlJc w:val="left"/>
      <w:pPr>
        <w:tabs>
          <w:tab w:val="num" w:pos="5040"/>
        </w:tabs>
        <w:ind w:left="5040" w:hanging="360"/>
      </w:pPr>
      <w:rPr>
        <w:rFonts w:ascii="Arial" w:hAnsi="Arial" w:hint="default"/>
      </w:rPr>
    </w:lvl>
    <w:lvl w:ilvl="7" w:tplc="B5CE3AA6" w:tentative="1">
      <w:start w:val="1"/>
      <w:numFmt w:val="bullet"/>
      <w:lvlText w:val="•"/>
      <w:lvlJc w:val="left"/>
      <w:pPr>
        <w:tabs>
          <w:tab w:val="num" w:pos="5760"/>
        </w:tabs>
        <w:ind w:left="5760" w:hanging="360"/>
      </w:pPr>
      <w:rPr>
        <w:rFonts w:ascii="Arial" w:hAnsi="Arial" w:hint="default"/>
      </w:rPr>
    </w:lvl>
    <w:lvl w:ilvl="8" w:tplc="406CCC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8" w15:restartNumberingAfterBreak="0">
    <w:nsid w:val="74942202"/>
    <w:multiLevelType w:val="hybridMultilevel"/>
    <w:tmpl w:val="E4FEA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6"/>
  </w:num>
  <w:num w:numId="4">
    <w:abstractNumId w:val="1"/>
  </w:num>
  <w:num w:numId="5">
    <w:abstractNumId w:val="17"/>
  </w:num>
  <w:num w:numId="6">
    <w:abstractNumId w:val="3"/>
  </w:num>
  <w:num w:numId="7">
    <w:abstractNumId w:val="14"/>
  </w:num>
  <w:num w:numId="8">
    <w:abstractNumId w:val="8"/>
  </w:num>
  <w:num w:numId="9">
    <w:abstractNumId w:val="10"/>
  </w:num>
  <w:num w:numId="10">
    <w:abstractNumId w:val="4"/>
  </w:num>
  <w:num w:numId="11">
    <w:abstractNumId w:val="1"/>
  </w:num>
  <w:num w:numId="12">
    <w:abstractNumId w:val="1"/>
  </w:num>
  <w:num w:numId="13">
    <w:abstractNumId w:val="19"/>
  </w:num>
  <w:num w:numId="14">
    <w:abstractNumId w:val="1"/>
  </w:num>
  <w:num w:numId="15">
    <w:abstractNumId w:val="1"/>
  </w:num>
  <w:num w:numId="16">
    <w:abstractNumId w:val="7"/>
  </w:num>
  <w:num w:numId="17">
    <w:abstractNumId w:val="15"/>
  </w:num>
  <w:num w:numId="18">
    <w:abstractNumId w:val="11"/>
  </w:num>
  <w:num w:numId="19">
    <w:abstractNumId w:val="9"/>
  </w:num>
  <w:num w:numId="20">
    <w:abstractNumId w:val="16"/>
  </w:num>
  <w:num w:numId="21">
    <w:abstractNumId w:val="2"/>
  </w:num>
  <w:num w:numId="22">
    <w:abstractNumId w:val="1"/>
  </w:num>
  <w:num w:numId="23">
    <w:abstractNumId w:val="1"/>
  </w:num>
  <w:num w:numId="24">
    <w:abstractNumId w:val="1"/>
  </w:num>
  <w:num w:numId="25">
    <w:abstractNumId w:val="18"/>
  </w:num>
  <w:num w:numId="26">
    <w:abstractNumId w:val="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0DCB"/>
    <w:rsid w:val="00012217"/>
    <w:rsid w:val="00012BA8"/>
    <w:rsid w:val="0001313D"/>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CCF"/>
    <w:rsid w:val="000344CF"/>
    <w:rsid w:val="00034660"/>
    <w:rsid w:val="00034773"/>
    <w:rsid w:val="0003491E"/>
    <w:rsid w:val="00034B7A"/>
    <w:rsid w:val="000353C7"/>
    <w:rsid w:val="00035B08"/>
    <w:rsid w:val="00036319"/>
    <w:rsid w:val="000368BD"/>
    <w:rsid w:val="0003726E"/>
    <w:rsid w:val="000377AF"/>
    <w:rsid w:val="00037A9E"/>
    <w:rsid w:val="00037C0A"/>
    <w:rsid w:val="0004007F"/>
    <w:rsid w:val="0004064C"/>
    <w:rsid w:val="00040E5B"/>
    <w:rsid w:val="00040FE1"/>
    <w:rsid w:val="000412E0"/>
    <w:rsid w:val="00041B84"/>
    <w:rsid w:val="00042846"/>
    <w:rsid w:val="00043CDC"/>
    <w:rsid w:val="0004447C"/>
    <w:rsid w:val="00044729"/>
    <w:rsid w:val="00044BD0"/>
    <w:rsid w:val="00044CE9"/>
    <w:rsid w:val="00045926"/>
    <w:rsid w:val="00045D96"/>
    <w:rsid w:val="00045E95"/>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A1A"/>
    <w:rsid w:val="00056BEB"/>
    <w:rsid w:val="00056C11"/>
    <w:rsid w:val="00057364"/>
    <w:rsid w:val="00057724"/>
    <w:rsid w:val="000578D2"/>
    <w:rsid w:val="00057BB7"/>
    <w:rsid w:val="00060234"/>
    <w:rsid w:val="000602A0"/>
    <w:rsid w:val="00060CF7"/>
    <w:rsid w:val="00060DD8"/>
    <w:rsid w:val="00061717"/>
    <w:rsid w:val="0006184D"/>
    <w:rsid w:val="00061B50"/>
    <w:rsid w:val="00062924"/>
    <w:rsid w:val="00062E25"/>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A66"/>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95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478"/>
    <w:rsid w:val="000977C3"/>
    <w:rsid w:val="000977F6"/>
    <w:rsid w:val="000979AC"/>
    <w:rsid w:val="00097A81"/>
    <w:rsid w:val="00097A8F"/>
    <w:rsid w:val="00097CB7"/>
    <w:rsid w:val="00097F20"/>
    <w:rsid w:val="000A01FA"/>
    <w:rsid w:val="000A0202"/>
    <w:rsid w:val="000A08C1"/>
    <w:rsid w:val="000A0A8C"/>
    <w:rsid w:val="000A0D17"/>
    <w:rsid w:val="000A11D2"/>
    <w:rsid w:val="000A15F3"/>
    <w:rsid w:val="000A1B88"/>
    <w:rsid w:val="000A26A1"/>
    <w:rsid w:val="000A2D8F"/>
    <w:rsid w:val="000A3564"/>
    <w:rsid w:val="000A475C"/>
    <w:rsid w:val="000A4A89"/>
    <w:rsid w:val="000A52B2"/>
    <w:rsid w:val="000A583C"/>
    <w:rsid w:val="000A5C81"/>
    <w:rsid w:val="000A5E59"/>
    <w:rsid w:val="000A6662"/>
    <w:rsid w:val="000A70A0"/>
    <w:rsid w:val="000A7F79"/>
    <w:rsid w:val="000B01DD"/>
    <w:rsid w:val="000B0212"/>
    <w:rsid w:val="000B02BB"/>
    <w:rsid w:val="000B0B05"/>
    <w:rsid w:val="000B0B8D"/>
    <w:rsid w:val="000B0E49"/>
    <w:rsid w:val="000B0F4B"/>
    <w:rsid w:val="000B107C"/>
    <w:rsid w:val="000B1A2D"/>
    <w:rsid w:val="000B1A54"/>
    <w:rsid w:val="000B2030"/>
    <w:rsid w:val="000B2125"/>
    <w:rsid w:val="000B259B"/>
    <w:rsid w:val="000B25B7"/>
    <w:rsid w:val="000B3C4A"/>
    <w:rsid w:val="000B3DB5"/>
    <w:rsid w:val="000B43BD"/>
    <w:rsid w:val="000B45EA"/>
    <w:rsid w:val="000B5B1C"/>
    <w:rsid w:val="000B5D35"/>
    <w:rsid w:val="000B5F60"/>
    <w:rsid w:val="000B68C6"/>
    <w:rsid w:val="000B692C"/>
    <w:rsid w:val="000B6BD2"/>
    <w:rsid w:val="000B6D05"/>
    <w:rsid w:val="000B7920"/>
    <w:rsid w:val="000B7B44"/>
    <w:rsid w:val="000C01C4"/>
    <w:rsid w:val="000C034F"/>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D0669"/>
    <w:rsid w:val="000D08EC"/>
    <w:rsid w:val="000D0B4E"/>
    <w:rsid w:val="000D0BFE"/>
    <w:rsid w:val="000D10AD"/>
    <w:rsid w:val="000D1626"/>
    <w:rsid w:val="000D18F5"/>
    <w:rsid w:val="000D2904"/>
    <w:rsid w:val="000D2E21"/>
    <w:rsid w:val="000D2EDC"/>
    <w:rsid w:val="000D2EF5"/>
    <w:rsid w:val="000D360A"/>
    <w:rsid w:val="000D367E"/>
    <w:rsid w:val="000D43F1"/>
    <w:rsid w:val="000D48AF"/>
    <w:rsid w:val="000D5403"/>
    <w:rsid w:val="000D57FE"/>
    <w:rsid w:val="000D5C8A"/>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2855"/>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D36"/>
    <w:rsid w:val="001340CC"/>
    <w:rsid w:val="001341E3"/>
    <w:rsid w:val="001352BE"/>
    <w:rsid w:val="001364F1"/>
    <w:rsid w:val="0013657B"/>
    <w:rsid w:val="001367F5"/>
    <w:rsid w:val="00136A1F"/>
    <w:rsid w:val="00136D6C"/>
    <w:rsid w:val="00136E40"/>
    <w:rsid w:val="00137935"/>
    <w:rsid w:val="00140ABD"/>
    <w:rsid w:val="0014243A"/>
    <w:rsid w:val="001424E0"/>
    <w:rsid w:val="00142855"/>
    <w:rsid w:val="00142D9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087"/>
    <w:rsid w:val="001523B5"/>
    <w:rsid w:val="0015266F"/>
    <w:rsid w:val="0015333F"/>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320"/>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16F3"/>
    <w:rsid w:val="00181D43"/>
    <w:rsid w:val="00182276"/>
    <w:rsid w:val="001825B0"/>
    <w:rsid w:val="0018272A"/>
    <w:rsid w:val="001828DC"/>
    <w:rsid w:val="00183DDA"/>
    <w:rsid w:val="00183FA9"/>
    <w:rsid w:val="00184824"/>
    <w:rsid w:val="0018543D"/>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537"/>
    <w:rsid w:val="001A331F"/>
    <w:rsid w:val="001A3581"/>
    <w:rsid w:val="001A4630"/>
    <w:rsid w:val="001A4D64"/>
    <w:rsid w:val="001A513B"/>
    <w:rsid w:val="001A5590"/>
    <w:rsid w:val="001A5B70"/>
    <w:rsid w:val="001A6047"/>
    <w:rsid w:val="001A61D8"/>
    <w:rsid w:val="001A6D20"/>
    <w:rsid w:val="001A7254"/>
    <w:rsid w:val="001A72A1"/>
    <w:rsid w:val="001A7307"/>
    <w:rsid w:val="001A7524"/>
    <w:rsid w:val="001A758F"/>
    <w:rsid w:val="001A7FA6"/>
    <w:rsid w:val="001B04E1"/>
    <w:rsid w:val="001B0A84"/>
    <w:rsid w:val="001B1242"/>
    <w:rsid w:val="001B18AF"/>
    <w:rsid w:val="001B1A86"/>
    <w:rsid w:val="001B1D4B"/>
    <w:rsid w:val="001B1F04"/>
    <w:rsid w:val="001B22F6"/>
    <w:rsid w:val="001B2353"/>
    <w:rsid w:val="001B2F69"/>
    <w:rsid w:val="001B582E"/>
    <w:rsid w:val="001B611C"/>
    <w:rsid w:val="001B6D8E"/>
    <w:rsid w:val="001B73A5"/>
    <w:rsid w:val="001B762C"/>
    <w:rsid w:val="001B7FEB"/>
    <w:rsid w:val="001C0E55"/>
    <w:rsid w:val="001C199B"/>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130A"/>
    <w:rsid w:val="001E1EC9"/>
    <w:rsid w:val="001E203A"/>
    <w:rsid w:val="001E28FB"/>
    <w:rsid w:val="001E3030"/>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15A"/>
    <w:rsid w:val="00217020"/>
    <w:rsid w:val="002170A4"/>
    <w:rsid w:val="00217911"/>
    <w:rsid w:val="00217AA0"/>
    <w:rsid w:val="00217B22"/>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2ED0"/>
    <w:rsid w:val="00243012"/>
    <w:rsid w:val="002431D5"/>
    <w:rsid w:val="00243304"/>
    <w:rsid w:val="00243E36"/>
    <w:rsid w:val="00244101"/>
    <w:rsid w:val="002451D1"/>
    <w:rsid w:val="00245EE7"/>
    <w:rsid w:val="002467F3"/>
    <w:rsid w:val="00247A87"/>
    <w:rsid w:val="00247BCB"/>
    <w:rsid w:val="00250542"/>
    <w:rsid w:val="0025144F"/>
    <w:rsid w:val="002518C1"/>
    <w:rsid w:val="002519D9"/>
    <w:rsid w:val="00252782"/>
    <w:rsid w:val="00252837"/>
    <w:rsid w:val="00252DFA"/>
    <w:rsid w:val="00253F19"/>
    <w:rsid w:val="00254705"/>
    <w:rsid w:val="0025479C"/>
    <w:rsid w:val="00254978"/>
    <w:rsid w:val="00254CD2"/>
    <w:rsid w:val="00255F29"/>
    <w:rsid w:val="002562A2"/>
    <w:rsid w:val="00257196"/>
    <w:rsid w:val="00257BB0"/>
    <w:rsid w:val="0026028A"/>
    <w:rsid w:val="00260594"/>
    <w:rsid w:val="00260637"/>
    <w:rsid w:val="00260790"/>
    <w:rsid w:val="00261347"/>
    <w:rsid w:val="00261A6D"/>
    <w:rsid w:val="002623C6"/>
    <w:rsid w:val="002630CB"/>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46E"/>
    <w:rsid w:val="00267B8B"/>
    <w:rsid w:val="00267EE4"/>
    <w:rsid w:val="00271E00"/>
    <w:rsid w:val="002722C0"/>
    <w:rsid w:val="00272A5B"/>
    <w:rsid w:val="00272C9A"/>
    <w:rsid w:val="0027360D"/>
    <w:rsid w:val="00273F85"/>
    <w:rsid w:val="0027525B"/>
    <w:rsid w:val="002756BD"/>
    <w:rsid w:val="00275747"/>
    <w:rsid w:val="00275A54"/>
    <w:rsid w:val="0027611E"/>
    <w:rsid w:val="002766AB"/>
    <w:rsid w:val="00277EDF"/>
    <w:rsid w:val="00280A18"/>
    <w:rsid w:val="002810FF"/>
    <w:rsid w:val="002817B9"/>
    <w:rsid w:val="00281B96"/>
    <w:rsid w:val="00281CC8"/>
    <w:rsid w:val="00282096"/>
    <w:rsid w:val="00282FED"/>
    <w:rsid w:val="0028355D"/>
    <w:rsid w:val="0028383A"/>
    <w:rsid w:val="00283911"/>
    <w:rsid w:val="00284E80"/>
    <w:rsid w:val="00285199"/>
    <w:rsid w:val="002862B1"/>
    <w:rsid w:val="00286407"/>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A3A"/>
    <w:rsid w:val="002B7B5D"/>
    <w:rsid w:val="002B7C9A"/>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BB9"/>
    <w:rsid w:val="002E4FBA"/>
    <w:rsid w:val="002E56FA"/>
    <w:rsid w:val="002E5707"/>
    <w:rsid w:val="002E57D0"/>
    <w:rsid w:val="002E6519"/>
    <w:rsid w:val="002E6569"/>
    <w:rsid w:val="002E676E"/>
    <w:rsid w:val="002E6FF2"/>
    <w:rsid w:val="002E7560"/>
    <w:rsid w:val="002E7DF7"/>
    <w:rsid w:val="002F1317"/>
    <w:rsid w:val="002F143D"/>
    <w:rsid w:val="002F1813"/>
    <w:rsid w:val="002F24D3"/>
    <w:rsid w:val="002F26EB"/>
    <w:rsid w:val="002F2845"/>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0A3"/>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EB0"/>
    <w:rsid w:val="00314EF3"/>
    <w:rsid w:val="00315CE2"/>
    <w:rsid w:val="003163A7"/>
    <w:rsid w:val="00316438"/>
    <w:rsid w:val="003165F2"/>
    <w:rsid w:val="00316777"/>
    <w:rsid w:val="00316E02"/>
    <w:rsid w:val="0032093E"/>
    <w:rsid w:val="00320A2C"/>
    <w:rsid w:val="00320F9B"/>
    <w:rsid w:val="00321BF7"/>
    <w:rsid w:val="00321FC6"/>
    <w:rsid w:val="003221F6"/>
    <w:rsid w:val="0032234C"/>
    <w:rsid w:val="00322556"/>
    <w:rsid w:val="00324219"/>
    <w:rsid w:val="0032426A"/>
    <w:rsid w:val="0032521D"/>
    <w:rsid w:val="00325379"/>
    <w:rsid w:val="003255C4"/>
    <w:rsid w:val="00325ED7"/>
    <w:rsid w:val="00325F60"/>
    <w:rsid w:val="00326311"/>
    <w:rsid w:val="003264FF"/>
    <w:rsid w:val="00326A3E"/>
    <w:rsid w:val="00326D37"/>
    <w:rsid w:val="003270C9"/>
    <w:rsid w:val="00327365"/>
    <w:rsid w:val="00327B24"/>
    <w:rsid w:val="003306B9"/>
    <w:rsid w:val="00330F88"/>
    <w:rsid w:val="003313BD"/>
    <w:rsid w:val="0033178E"/>
    <w:rsid w:val="0033180E"/>
    <w:rsid w:val="00332BA6"/>
    <w:rsid w:val="00332BC9"/>
    <w:rsid w:val="00332C3E"/>
    <w:rsid w:val="00332D39"/>
    <w:rsid w:val="00333815"/>
    <w:rsid w:val="00333816"/>
    <w:rsid w:val="003343A3"/>
    <w:rsid w:val="00335031"/>
    <w:rsid w:val="003350F4"/>
    <w:rsid w:val="00335B2A"/>
    <w:rsid w:val="00335C88"/>
    <w:rsid w:val="003364C5"/>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2025"/>
    <w:rsid w:val="00352A4D"/>
    <w:rsid w:val="00352C66"/>
    <w:rsid w:val="00353590"/>
    <w:rsid w:val="00353856"/>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CCB"/>
    <w:rsid w:val="00361E39"/>
    <w:rsid w:val="00361F18"/>
    <w:rsid w:val="00361F7B"/>
    <w:rsid w:val="00362243"/>
    <w:rsid w:val="0036280D"/>
    <w:rsid w:val="003635ED"/>
    <w:rsid w:val="00364AB0"/>
    <w:rsid w:val="00364EE5"/>
    <w:rsid w:val="003654F8"/>
    <w:rsid w:val="00365F4F"/>
    <w:rsid w:val="00366269"/>
    <w:rsid w:val="0036682A"/>
    <w:rsid w:val="00367096"/>
    <w:rsid w:val="0036710A"/>
    <w:rsid w:val="00367200"/>
    <w:rsid w:val="003700D4"/>
    <w:rsid w:val="00371483"/>
    <w:rsid w:val="00371532"/>
    <w:rsid w:val="00372A89"/>
    <w:rsid w:val="003730E2"/>
    <w:rsid w:val="00373172"/>
    <w:rsid w:val="003732A6"/>
    <w:rsid w:val="00373C2C"/>
    <w:rsid w:val="00374709"/>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43F9"/>
    <w:rsid w:val="00384C5B"/>
    <w:rsid w:val="00384D46"/>
    <w:rsid w:val="00385EB7"/>
    <w:rsid w:val="00386BD1"/>
    <w:rsid w:val="003904DC"/>
    <w:rsid w:val="003907EA"/>
    <w:rsid w:val="00390B63"/>
    <w:rsid w:val="00390BD2"/>
    <w:rsid w:val="00390DBF"/>
    <w:rsid w:val="003914B2"/>
    <w:rsid w:val="003916E1"/>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1D5"/>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66"/>
    <w:rsid w:val="003C3CBB"/>
    <w:rsid w:val="003C4086"/>
    <w:rsid w:val="003C474A"/>
    <w:rsid w:val="003C4874"/>
    <w:rsid w:val="003C560A"/>
    <w:rsid w:val="003C56D6"/>
    <w:rsid w:val="003C5D3D"/>
    <w:rsid w:val="003C63A5"/>
    <w:rsid w:val="003C648D"/>
    <w:rsid w:val="003C7A7E"/>
    <w:rsid w:val="003C7DA2"/>
    <w:rsid w:val="003C7E54"/>
    <w:rsid w:val="003D02E8"/>
    <w:rsid w:val="003D06AF"/>
    <w:rsid w:val="003D12A7"/>
    <w:rsid w:val="003D20B5"/>
    <w:rsid w:val="003D2ADC"/>
    <w:rsid w:val="003D2C01"/>
    <w:rsid w:val="003D37C7"/>
    <w:rsid w:val="003D3AAD"/>
    <w:rsid w:val="003D4150"/>
    <w:rsid w:val="003D437C"/>
    <w:rsid w:val="003D471C"/>
    <w:rsid w:val="003D4B03"/>
    <w:rsid w:val="003D4F8F"/>
    <w:rsid w:val="003D4FA3"/>
    <w:rsid w:val="003D533B"/>
    <w:rsid w:val="003D5C65"/>
    <w:rsid w:val="003D61AD"/>
    <w:rsid w:val="003D6A36"/>
    <w:rsid w:val="003D6EC3"/>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87A"/>
    <w:rsid w:val="003E6AAB"/>
    <w:rsid w:val="003E6BA8"/>
    <w:rsid w:val="003E71AA"/>
    <w:rsid w:val="003E77D8"/>
    <w:rsid w:val="003F01D0"/>
    <w:rsid w:val="003F01ED"/>
    <w:rsid w:val="003F07D1"/>
    <w:rsid w:val="003F09A1"/>
    <w:rsid w:val="003F108D"/>
    <w:rsid w:val="003F11B0"/>
    <w:rsid w:val="003F15C5"/>
    <w:rsid w:val="003F165C"/>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7CC"/>
    <w:rsid w:val="004419EA"/>
    <w:rsid w:val="00441D65"/>
    <w:rsid w:val="00441E97"/>
    <w:rsid w:val="00442A1B"/>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191E"/>
    <w:rsid w:val="00452123"/>
    <w:rsid w:val="00452551"/>
    <w:rsid w:val="00452AE2"/>
    <w:rsid w:val="00452B0E"/>
    <w:rsid w:val="00452B81"/>
    <w:rsid w:val="0045331A"/>
    <w:rsid w:val="0045364C"/>
    <w:rsid w:val="00453782"/>
    <w:rsid w:val="00453C2A"/>
    <w:rsid w:val="00453FF2"/>
    <w:rsid w:val="00455C1E"/>
    <w:rsid w:val="00456851"/>
    <w:rsid w:val="00456EAC"/>
    <w:rsid w:val="00457C8B"/>
    <w:rsid w:val="0046072E"/>
    <w:rsid w:val="00460A55"/>
    <w:rsid w:val="00461170"/>
    <w:rsid w:val="00461627"/>
    <w:rsid w:val="00462493"/>
    <w:rsid w:val="00462B2A"/>
    <w:rsid w:val="00463191"/>
    <w:rsid w:val="0046393D"/>
    <w:rsid w:val="00463C2D"/>
    <w:rsid w:val="004641F5"/>
    <w:rsid w:val="00464769"/>
    <w:rsid w:val="00464A51"/>
    <w:rsid w:val="004656DB"/>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8B"/>
    <w:rsid w:val="004A04F0"/>
    <w:rsid w:val="004A0742"/>
    <w:rsid w:val="004A09C1"/>
    <w:rsid w:val="004A0CEB"/>
    <w:rsid w:val="004A0D08"/>
    <w:rsid w:val="004A1A6D"/>
    <w:rsid w:val="004A2790"/>
    <w:rsid w:val="004A293E"/>
    <w:rsid w:val="004A2E6E"/>
    <w:rsid w:val="004A405C"/>
    <w:rsid w:val="004A410B"/>
    <w:rsid w:val="004A44A7"/>
    <w:rsid w:val="004A5B23"/>
    <w:rsid w:val="004A673A"/>
    <w:rsid w:val="004A6A02"/>
    <w:rsid w:val="004A6A07"/>
    <w:rsid w:val="004A6CF9"/>
    <w:rsid w:val="004A73C4"/>
    <w:rsid w:val="004A778D"/>
    <w:rsid w:val="004A7F9F"/>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838"/>
    <w:rsid w:val="004C3914"/>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6B7E"/>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5FF"/>
    <w:rsid w:val="0050026E"/>
    <w:rsid w:val="0050045E"/>
    <w:rsid w:val="005005CB"/>
    <w:rsid w:val="00500702"/>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206AA"/>
    <w:rsid w:val="00521142"/>
    <w:rsid w:val="00521B0E"/>
    <w:rsid w:val="00521FC8"/>
    <w:rsid w:val="00522380"/>
    <w:rsid w:val="0052293D"/>
    <w:rsid w:val="00522B76"/>
    <w:rsid w:val="00523930"/>
    <w:rsid w:val="00523C36"/>
    <w:rsid w:val="0052406B"/>
    <w:rsid w:val="0052411C"/>
    <w:rsid w:val="0052437E"/>
    <w:rsid w:val="00525B46"/>
    <w:rsid w:val="00525D7F"/>
    <w:rsid w:val="00526304"/>
    <w:rsid w:val="0052635D"/>
    <w:rsid w:val="00527F95"/>
    <w:rsid w:val="005303FB"/>
    <w:rsid w:val="00530459"/>
    <w:rsid w:val="00530A0A"/>
    <w:rsid w:val="00531581"/>
    <w:rsid w:val="00531A8B"/>
    <w:rsid w:val="00532518"/>
    <w:rsid w:val="005328EF"/>
    <w:rsid w:val="00532FB9"/>
    <w:rsid w:val="00532FE7"/>
    <w:rsid w:val="0053323B"/>
    <w:rsid w:val="00533CBF"/>
    <w:rsid w:val="0053400F"/>
    <w:rsid w:val="0053449C"/>
    <w:rsid w:val="005347C3"/>
    <w:rsid w:val="00534B79"/>
    <w:rsid w:val="005358E3"/>
    <w:rsid w:val="00536512"/>
    <w:rsid w:val="00536B2E"/>
    <w:rsid w:val="00537CD1"/>
    <w:rsid w:val="00540773"/>
    <w:rsid w:val="00540E8A"/>
    <w:rsid w:val="00540F80"/>
    <w:rsid w:val="005413C6"/>
    <w:rsid w:val="0054153A"/>
    <w:rsid w:val="00541555"/>
    <w:rsid w:val="00541EFF"/>
    <w:rsid w:val="00542C24"/>
    <w:rsid w:val="00542D4E"/>
    <w:rsid w:val="0054331F"/>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B56"/>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DFF"/>
    <w:rsid w:val="00570147"/>
    <w:rsid w:val="00570834"/>
    <w:rsid w:val="005708E8"/>
    <w:rsid w:val="00570A29"/>
    <w:rsid w:val="00570B3B"/>
    <w:rsid w:val="00570FF2"/>
    <w:rsid w:val="0057234B"/>
    <w:rsid w:val="005729F8"/>
    <w:rsid w:val="00573B99"/>
    <w:rsid w:val="005745C7"/>
    <w:rsid w:val="005752C9"/>
    <w:rsid w:val="00576098"/>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6DFC"/>
    <w:rsid w:val="00587FB5"/>
    <w:rsid w:val="005905C4"/>
    <w:rsid w:val="00591565"/>
    <w:rsid w:val="00591888"/>
    <w:rsid w:val="0059193B"/>
    <w:rsid w:val="00591EFB"/>
    <w:rsid w:val="00591F9C"/>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510E"/>
    <w:rsid w:val="005A525F"/>
    <w:rsid w:val="005A5E76"/>
    <w:rsid w:val="005A66F2"/>
    <w:rsid w:val="005A67C7"/>
    <w:rsid w:val="005A6AA0"/>
    <w:rsid w:val="005A6B0C"/>
    <w:rsid w:val="005A6B73"/>
    <w:rsid w:val="005A6FAA"/>
    <w:rsid w:val="005A70FE"/>
    <w:rsid w:val="005A7769"/>
    <w:rsid w:val="005A77F0"/>
    <w:rsid w:val="005A7F84"/>
    <w:rsid w:val="005B0CC3"/>
    <w:rsid w:val="005B15A6"/>
    <w:rsid w:val="005B15BE"/>
    <w:rsid w:val="005B1BBC"/>
    <w:rsid w:val="005B2703"/>
    <w:rsid w:val="005B30AB"/>
    <w:rsid w:val="005B341F"/>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E38"/>
    <w:rsid w:val="005D43E4"/>
    <w:rsid w:val="005D4EA1"/>
    <w:rsid w:val="005D54BA"/>
    <w:rsid w:val="005D5A50"/>
    <w:rsid w:val="005D5CF1"/>
    <w:rsid w:val="005D5EE2"/>
    <w:rsid w:val="005D6355"/>
    <w:rsid w:val="005D73DA"/>
    <w:rsid w:val="005D7B14"/>
    <w:rsid w:val="005E03D4"/>
    <w:rsid w:val="005E091B"/>
    <w:rsid w:val="005E09D6"/>
    <w:rsid w:val="005E0D6A"/>
    <w:rsid w:val="005E0F05"/>
    <w:rsid w:val="005E1205"/>
    <w:rsid w:val="005E1216"/>
    <w:rsid w:val="005E2223"/>
    <w:rsid w:val="005E237D"/>
    <w:rsid w:val="005E2B2E"/>
    <w:rsid w:val="005E35F5"/>
    <w:rsid w:val="005E3770"/>
    <w:rsid w:val="005E3D9D"/>
    <w:rsid w:val="005E3FB6"/>
    <w:rsid w:val="005E44FF"/>
    <w:rsid w:val="005E50C7"/>
    <w:rsid w:val="005E5512"/>
    <w:rsid w:val="005E5947"/>
    <w:rsid w:val="005E5A60"/>
    <w:rsid w:val="005E6E27"/>
    <w:rsid w:val="005E7A8F"/>
    <w:rsid w:val="005E7DB6"/>
    <w:rsid w:val="005F130C"/>
    <w:rsid w:val="005F1DEA"/>
    <w:rsid w:val="005F2288"/>
    <w:rsid w:val="005F2ABA"/>
    <w:rsid w:val="005F2AC1"/>
    <w:rsid w:val="005F2BF6"/>
    <w:rsid w:val="005F2C82"/>
    <w:rsid w:val="005F2CB9"/>
    <w:rsid w:val="005F3205"/>
    <w:rsid w:val="005F341E"/>
    <w:rsid w:val="005F3B45"/>
    <w:rsid w:val="005F3B91"/>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6FF"/>
    <w:rsid w:val="00615C87"/>
    <w:rsid w:val="00616045"/>
    <w:rsid w:val="006165F4"/>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6D6"/>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37FF7"/>
    <w:rsid w:val="006400F7"/>
    <w:rsid w:val="0064076B"/>
    <w:rsid w:val="006408F0"/>
    <w:rsid w:val="00640AD6"/>
    <w:rsid w:val="0064154A"/>
    <w:rsid w:val="00641DA6"/>
    <w:rsid w:val="006422FA"/>
    <w:rsid w:val="00642438"/>
    <w:rsid w:val="0064290F"/>
    <w:rsid w:val="00642938"/>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097"/>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0968"/>
    <w:rsid w:val="006A19C6"/>
    <w:rsid w:val="006A1ACB"/>
    <w:rsid w:val="006A39C1"/>
    <w:rsid w:val="006A4181"/>
    <w:rsid w:val="006A5923"/>
    <w:rsid w:val="006A5BE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635"/>
    <w:rsid w:val="006C2F15"/>
    <w:rsid w:val="006C35B6"/>
    <w:rsid w:val="006C3820"/>
    <w:rsid w:val="006C47A7"/>
    <w:rsid w:val="006C4A84"/>
    <w:rsid w:val="006C515E"/>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316"/>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BA"/>
    <w:rsid w:val="006F1A90"/>
    <w:rsid w:val="006F1DBF"/>
    <w:rsid w:val="006F1ECD"/>
    <w:rsid w:val="006F2413"/>
    <w:rsid w:val="006F2669"/>
    <w:rsid w:val="006F3084"/>
    <w:rsid w:val="006F31D3"/>
    <w:rsid w:val="006F3EF8"/>
    <w:rsid w:val="006F3F82"/>
    <w:rsid w:val="006F44E3"/>
    <w:rsid w:val="006F46AD"/>
    <w:rsid w:val="006F48AA"/>
    <w:rsid w:val="006F4B3F"/>
    <w:rsid w:val="006F4FDA"/>
    <w:rsid w:val="006F5094"/>
    <w:rsid w:val="006F54C8"/>
    <w:rsid w:val="006F593C"/>
    <w:rsid w:val="006F652A"/>
    <w:rsid w:val="006F682F"/>
    <w:rsid w:val="006F7077"/>
    <w:rsid w:val="006F7F11"/>
    <w:rsid w:val="007004AD"/>
    <w:rsid w:val="007013C5"/>
    <w:rsid w:val="00702589"/>
    <w:rsid w:val="0070266C"/>
    <w:rsid w:val="00702D86"/>
    <w:rsid w:val="007030DF"/>
    <w:rsid w:val="0070355E"/>
    <w:rsid w:val="00703B17"/>
    <w:rsid w:val="00703B2F"/>
    <w:rsid w:val="00703BCA"/>
    <w:rsid w:val="00705987"/>
    <w:rsid w:val="0070672C"/>
    <w:rsid w:val="00706B53"/>
    <w:rsid w:val="00706C8D"/>
    <w:rsid w:val="00706D5A"/>
    <w:rsid w:val="00706E21"/>
    <w:rsid w:val="00707067"/>
    <w:rsid w:val="007072FE"/>
    <w:rsid w:val="0070797B"/>
    <w:rsid w:val="00707E3E"/>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076D"/>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60C"/>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8AD"/>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64B"/>
    <w:rsid w:val="00773B96"/>
    <w:rsid w:val="00773E73"/>
    <w:rsid w:val="00773FF3"/>
    <w:rsid w:val="00774CAA"/>
    <w:rsid w:val="007751C0"/>
    <w:rsid w:val="0077582E"/>
    <w:rsid w:val="00775A68"/>
    <w:rsid w:val="00775E0B"/>
    <w:rsid w:val="00775F8D"/>
    <w:rsid w:val="00776220"/>
    <w:rsid w:val="00776A2E"/>
    <w:rsid w:val="00776C71"/>
    <w:rsid w:val="00777E98"/>
    <w:rsid w:val="007801DB"/>
    <w:rsid w:val="007803D9"/>
    <w:rsid w:val="007814C4"/>
    <w:rsid w:val="00781E9B"/>
    <w:rsid w:val="0078229E"/>
    <w:rsid w:val="007823DC"/>
    <w:rsid w:val="00782846"/>
    <w:rsid w:val="0078300B"/>
    <w:rsid w:val="0078330F"/>
    <w:rsid w:val="00783979"/>
    <w:rsid w:val="00783D20"/>
    <w:rsid w:val="007841BF"/>
    <w:rsid w:val="0078485A"/>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4A8"/>
    <w:rsid w:val="007A4D94"/>
    <w:rsid w:val="007A537A"/>
    <w:rsid w:val="007A5433"/>
    <w:rsid w:val="007A5F48"/>
    <w:rsid w:val="007A6441"/>
    <w:rsid w:val="007A6889"/>
    <w:rsid w:val="007A7350"/>
    <w:rsid w:val="007B014D"/>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4B"/>
    <w:rsid w:val="007C443B"/>
    <w:rsid w:val="007C515B"/>
    <w:rsid w:val="007C517A"/>
    <w:rsid w:val="007C54EF"/>
    <w:rsid w:val="007C61B2"/>
    <w:rsid w:val="007C637A"/>
    <w:rsid w:val="007C6A23"/>
    <w:rsid w:val="007C6B95"/>
    <w:rsid w:val="007C6D44"/>
    <w:rsid w:val="007D06EA"/>
    <w:rsid w:val="007D0D89"/>
    <w:rsid w:val="007D1243"/>
    <w:rsid w:val="007D1E75"/>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1CA"/>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2AC"/>
    <w:rsid w:val="00802587"/>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0749"/>
    <w:rsid w:val="00821A6E"/>
    <w:rsid w:val="00821D30"/>
    <w:rsid w:val="00822B40"/>
    <w:rsid w:val="00822CDE"/>
    <w:rsid w:val="00822DF1"/>
    <w:rsid w:val="00823027"/>
    <w:rsid w:val="0082307A"/>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4A84"/>
    <w:rsid w:val="0085507D"/>
    <w:rsid w:val="00855E79"/>
    <w:rsid w:val="0085645E"/>
    <w:rsid w:val="00856A40"/>
    <w:rsid w:val="00856B74"/>
    <w:rsid w:val="00856BA3"/>
    <w:rsid w:val="00856F9D"/>
    <w:rsid w:val="0085764D"/>
    <w:rsid w:val="0085784B"/>
    <w:rsid w:val="0086082A"/>
    <w:rsid w:val="008610BA"/>
    <w:rsid w:val="0086180E"/>
    <w:rsid w:val="008625D7"/>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9BD"/>
    <w:rsid w:val="00873DE8"/>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D8B"/>
    <w:rsid w:val="00897FA5"/>
    <w:rsid w:val="008A1096"/>
    <w:rsid w:val="008A1BC5"/>
    <w:rsid w:val="008A1F10"/>
    <w:rsid w:val="008A2922"/>
    <w:rsid w:val="008A2DC4"/>
    <w:rsid w:val="008A3E3E"/>
    <w:rsid w:val="008A4A71"/>
    <w:rsid w:val="008A540D"/>
    <w:rsid w:val="008A63BD"/>
    <w:rsid w:val="008A640C"/>
    <w:rsid w:val="008A68E0"/>
    <w:rsid w:val="008A6EFB"/>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889"/>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E145B"/>
    <w:rsid w:val="008E15FA"/>
    <w:rsid w:val="008E1FEF"/>
    <w:rsid w:val="008E294A"/>
    <w:rsid w:val="008E31CB"/>
    <w:rsid w:val="008E35AE"/>
    <w:rsid w:val="008E373D"/>
    <w:rsid w:val="008E3DCE"/>
    <w:rsid w:val="008E44CF"/>
    <w:rsid w:val="008E56F0"/>
    <w:rsid w:val="008E5967"/>
    <w:rsid w:val="008E62EE"/>
    <w:rsid w:val="008E6381"/>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64"/>
    <w:rsid w:val="00916E60"/>
    <w:rsid w:val="00917115"/>
    <w:rsid w:val="009207C1"/>
    <w:rsid w:val="00920B6D"/>
    <w:rsid w:val="00920CEA"/>
    <w:rsid w:val="0092124D"/>
    <w:rsid w:val="0092157B"/>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FE5"/>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9A3"/>
    <w:rsid w:val="00953EA9"/>
    <w:rsid w:val="00954A2F"/>
    <w:rsid w:val="00955D98"/>
    <w:rsid w:val="009566B1"/>
    <w:rsid w:val="009567EA"/>
    <w:rsid w:val="00957093"/>
    <w:rsid w:val="00957495"/>
    <w:rsid w:val="0096110A"/>
    <w:rsid w:val="00961385"/>
    <w:rsid w:val="00962371"/>
    <w:rsid w:val="009627AC"/>
    <w:rsid w:val="00962975"/>
    <w:rsid w:val="00962A97"/>
    <w:rsid w:val="00963CF0"/>
    <w:rsid w:val="00964825"/>
    <w:rsid w:val="00964E04"/>
    <w:rsid w:val="00964F2C"/>
    <w:rsid w:val="00965269"/>
    <w:rsid w:val="009655AA"/>
    <w:rsid w:val="009655D0"/>
    <w:rsid w:val="00965BF7"/>
    <w:rsid w:val="00965D50"/>
    <w:rsid w:val="009660A5"/>
    <w:rsid w:val="00966534"/>
    <w:rsid w:val="009668BA"/>
    <w:rsid w:val="009674AF"/>
    <w:rsid w:val="009704B7"/>
    <w:rsid w:val="009706A4"/>
    <w:rsid w:val="009708F9"/>
    <w:rsid w:val="00970940"/>
    <w:rsid w:val="00970C0C"/>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3F3"/>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90382"/>
    <w:rsid w:val="009904E4"/>
    <w:rsid w:val="00990D0C"/>
    <w:rsid w:val="00990DBC"/>
    <w:rsid w:val="00991B85"/>
    <w:rsid w:val="009920EB"/>
    <w:rsid w:val="00992357"/>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3FD0"/>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4D1F"/>
    <w:rsid w:val="009D5592"/>
    <w:rsid w:val="009D5657"/>
    <w:rsid w:val="009D5660"/>
    <w:rsid w:val="009D628A"/>
    <w:rsid w:val="009E052E"/>
    <w:rsid w:val="009E0622"/>
    <w:rsid w:val="009E177C"/>
    <w:rsid w:val="009E1D0D"/>
    <w:rsid w:val="009E28E2"/>
    <w:rsid w:val="009E2F65"/>
    <w:rsid w:val="009E3FB6"/>
    <w:rsid w:val="009E4374"/>
    <w:rsid w:val="009E4457"/>
    <w:rsid w:val="009E4687"/>
    <w:rsid w:val="009E4BA2"/>
    <w:rsid w:val="009E4F4F"/>
    <w:rsid w:val="009E50D6"/>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3E"/>
    <w:rsid w:val="009F56FD"/>
    <w:rsid w:val="009F5A5B"/>
    <w:rsid w:val="009F6495"/>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7F6"/>
    <w:rsid w:val="00A16B0E"/>
    <w:rsid w:val="00A16F7A"/>
    <w:rsid w:val="00A1719B"/>
    <w:rsid w:val="00A17436"/>
    <w:rsid w:val="00A20320"/>
    <w:rsid w:val="00A204CB"/>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2EC"/>
    <w:rsid w:val="00A30E11"/>
    <w:rsid w:val="00A30F1E"/>
    <w:rsid w:val="00A31368"/>
    <w:rsid w:val="00A31F3D"/>
    <w:rsid w:val="00A32733"/>
    <w:rsid w:val="00A3502C"/>
    <w:rsid w:val="00A36095"/>
    <w:rsid w:val="00A360BD"/>
    <w:rsid w:val="00A363ED"/>
    <w:rsid w:val="00A36589"/>
    <w:rsid w:val="00A36913"/>
    <w:rsid w:val="00A369AA"/>
    <w:rsid w:val="00A37F16"/>
    <w:rsid w:val="00A400F5"/>
    <w:rsid w:val="00A407BD"/>
    <w:rsid w:val="00A4147F"/>
    <w:rsid w:val="00A41660"/>
    <w:rsid w:val="00A41754"/>
    <w:rsid w:val="00A424EB"/>
    <w:rsid w:val="00A43B5B"/>
    <w:rsid w:val="00A43FFF"/>
    <w:rsid w:val="00A441F0"/>
    <w:rsid w:val="00A442A4"/>
    <w:rsid w:val="00A44B28"/>
    <w:rsid w:val="00A44DA5"/>
    <w:rsid w:val="00A46192"/>
    <w:rsid w:val="00A4668F"/>
    <w:rsid w:val="00A47480"/>
    <w:rsid w:val="00A475D4"/>
    <w:rsid w:val="00A47D53"/>
    <w:rsid w:val="00A50178"/>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BD2"/>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298"/>
    <w:rsid w:val="00A95BD8"/>
    <w:rsid w:val="00A95BF5"/>
    <w:rsid w:val="00A96A4F"/>
    <w:rsid w:val="00A9733C"/>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98F"/>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22A2"/>
    <w:rsid w:val="00AC23F4"/>
    <w:rsid w:val="00AC2D4F"/>
    <w:rsid w:val="00AC346F"/>
    <w:rsid w:val="00AC3E0C"/>
    <w:rsid w:val="00AC3F54"/>
    <w:rsid w:val="00AC3FCE"/>
    <w:rsid w:val="00AC4AEA"/>
    <w:rsid w:val="00AC51E1"/>
    <w:rsid w:val="00AC535A"/>
    <w:rsid w:val="00AC68F9"/>
    <w:rsid w:val="00AC6BD3"/>
    <w:rsid w:val="00AC7102"/>
    <w:rsid w:val="00AC7F5F"/>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5101"/>
    <w:rsid w:val="00AE5C31"/>
    <w:rsid w:val="00AE5E1E"/>
    <w:rsid w:val="00AE7660"/>
    <w:rsid w:val="00AF02C9"/>
    <w:rsid w:val="00AF0865"/>
    <w:rsid w:val="00AF0B11"/>
    <w:rsid w:val="00AF128A"/>
    <w:rsid w:val="00AF1469"/>
    <w:rsid w:val="00AF1CC9"/>
    <w:rsid w:val="00AF273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B00086"/>
    <w:rsid w:val="00B00AC6"/>
    <w:rsid w:val="00B00B6C"/>
    <w:rsid w:val="00B014E7"/>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302F1"/>
    <w:rsid w:val="00B3046D"/>
    <w:rsid w:val="00B30636"/>
    <w:rsid w:val="00B30E99"/>
    <w:rsid w:val="00B31279"/>
    <w:rsid w:val="00B31C5D"/>
    <w:rsid w:val="00B3229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47E56"/>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6022A"/>
    <w:rsid w:val="00B60384"/>
    <w:rsid w:val="00B606A3"/>
    <w:rsid w:val="00B60787"/>
    <w:rsid w:val="00B60F6A"/>
    <w:rsid w:val="00B61201"/>
    <w:rsid w:val="00B62702"/>
    <w:rsid w:val="00B62851"/>
    <w:rsid w:val="00B62A43"/>
    <w:rsid w:val="00B6302B"/>
    <w:rsid w:val="00B636E6"/>
    <w:rsid w:val="00B63756"/>
    <w:rsid w:val="00B63A00"/>
    <w:rsid w:val="00B64878"/>
    <w:rsid w:val="00B654C1"/>
    <w:rsid w:val="00B655D8"/>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384A"/>
    <w:rsid w:val="00B7414E"/>
    <w:rsid w:val="00B754D4"/>
    <w:rsid w:val="00B75838"/>
    <w:rsid w:val="00B75844"/>
    <w:rsid w:val="00B772AF"/>
    <w:rsid w:val="00B775AC"/>
    <w:rsid w:val="00B7776B"/>
    <w:rsid w:val="00B7786A"/>
    <w:rsid w:val="00B80D8C"/>
    <w:rsid w:val="00B80F8F"/>
    <w:rsid w:val="00B823DF"/>
    <w:rsid w:val="00B82819"/>
    <w:rsid w:val="00B82CDB"/>
    <w:rsid w:val="00B83242"/>
    <w:rsid w:val="00B83AB9"/>
    <w:rsid w:val="00B83C69"/>
    <w:rsid w:val="00B83FF2"/>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2DAB"/>
    <w:rsid w:val="00BA3AEC"/>
    <w:rsid w:val="00BA3C26"/>
    <w:rsid w:val="00BA3DCA"/>
    <w:rsid w:val="00BA4B65"/>
    <w:rsid w:val="00BA4C30"/>
    <w:rsid w:val="00BA4FBC"/>
    <w:rsid w:val="00BA51D9"/>
    <w:rsid w:val="00BA660E"/>
    <w:rsid w:val="00BA6A2E"/>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85F"/>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5"/>
    <w:rsid w:val="00BD6AAA"/>
    <w:rsid w:val="00BD6AF3"/>
    <w:rsid w:val="00BD6E67"/>
    <w:rsid w:val="00BD7429"/>
    <w:rsid w:val="00BD7A23"/>
    <w:rsid w:val="00BE062B"/>
    <w:rsid w:val="00BE0B2A"/>
    <w:rsid w:val="00BE2707"/>
    <w:rsid w:val="00BE27C7"/>
    <w:rsid w:val="00BE3A34"/>
    <w:rsid w:val="00BE430F"/>
    <w:rsid w:val="00BE4A02"/>
    <w:rsid w:val="00BE5DF6"/>
    <w:rsid w:val="00BE60DA"/>
    <w:rsid w:val="00BE69B0"/>
    <w:rsid w:val="00BE72A3"/>
    <w:rsid w:val="00BE79D4"/>
    <w:rsid w:val="00BF070B"/>
    <w:rsid w:val="00BF184B"/>
    <w:rsid w:val="00BF2234"/>
    <w:rsid w:val="00BF3619"/>
    <w:rsid w:val="00BF36D6"/>
    <w:rsid w:val="00BF3765"/>
    <w:rsid w:val="00BF37D8"/>
    <w:rsid w:val="00BF3966"/>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07F64"/>
    <w:rsid w:val="00C103AA"/>
    <w:rsid w:val="00C11E30"/>
    <w:rsid w:val="00C11E3A"/>
    <w:rsid w:val="00C11E60"/>
    <w:rsid w:val="00C12E04"/>
    <w:rsid w:val="00C134DC"/>
    <w:rsid w:val="00C14344"/>
    <w:rsid w:val="00C1443A"/>
    <w:rsid w:val="00C14499"/>
    <w:rsid w:val="00C14AAC"/>
    <w:rsid w:val="00C14B3D"/>
    <w:rsid w:val="00C1502A"/>
    <w:rsid w:val="00C158C0"/>
    <w:rsid w:val="00C1598C"/>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871"/>
    <w:rsid w:val="00C57C91"/>
    <w:rsid w:val="00C57CF7"/>
    <w:rsid w:val="00C57E31"/>
    <w:rsid w:val="00C57ED1"/>
    <w:rsid w:val="00C61555"/>
    <w:rsid w:val="00C61E58"/>
    <w:rsid w:val="00C62599"/>
    <w:rsid w:val="00C6267A"/>
    <w:rsid w:val="00C62A1D"/>
    <w:rsid w:val="00C63C60"/>
    <w:rsid w:val="00C6554B"/>
    <w:rsid w:val="00C65665"/>
    <w:rsid w:val="00C65933"/>
    <w:rsid w:val="00C65C14"/>
    <w:rsid w:val="00C65F20"/>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312"/>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090B"/>
    <w:rsid w:val="00C81176"/>
    <w:rsid w:val="00C813BA"/>
    <w:rsid w:val="00C81429"/>
    <w:rsid w:val="00C81DAC"/>
    <w:rsid w:val="00C81EE8"/>
    <w:rsid w:val="00C824AD"/>
    <w:rsid w:val="00C83931"/>
    <w:rsid w:val="00C84D13"/>
    <w:rsid w:val="00C853DC"/>
    <w:rsid w:val="00C86129"/>
    <w:rsid w:val="00C862B8"/>
    <w:rsid w:val="00C86873"/>
    <w:rsid w:val="00C868E1"/>
    <w:rsid w:val="00C86ACD"/>
    <w:rsid w:val="00C87205"/>
    <w:rsid w:val="00C876CE"/>
    <w:rsid w:val="00C9037E"/>
    <w:rsid w:val="00C90F13"/>
    <w:rsid w:val="00C921C3"/>
    <w:rsid w:val="00C927F8"/>
    <w:rsid w:val="00C92A10"/>
    <w:rsid w:val="00C92E57"/>
    <w:rsid w:val="00C9304F"/>
    <w:rsid w:val="00C930DF"/>
    <w:rsid w:val="00C93B6C"/>
    <w:rsid w:val="00C93CE4"/>
    <w:rsid w:val="00C93DE3"/>
    <w:rsid w:val="00C95EBD"/>
    <w:rsid w:val="00C96E53"/>
    <w:rsid w:val="00C97278"/>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939"/>
    <w:rsid w:val="00CB0204"/>
    <w:rsid w:val="00CB0372"/>
    <w:rsid w:val="00CB07CD"/>
    <w:rsid w:val="00CB1FFA"/>
    <w:rsid w:val="00CB219D"/>
    <w:rsid w:val="00CB356E"/>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2962"/>
    <w:rsid w:val="00CC39AE"/>
    <w:rsid w:val="00CC4916"/>
    <w:rsid w:val="00CC5699"/>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8D5"/>
    <w:rsid w:val="00CD750F"/>
    <w:rsid w:val="00CE0010"/>
    <w:rsid w:val="00CE0A77"/>
    <w:rsid w:val="00CE15AB"/>
    <w:rsid w:val="00CE247A"/>
    <w:rsid w:val="00CE259F"/>
    <w:rsid w:val="00CE2882"/>
    <w:rsid w:val="00CE310A"/>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610F"/>
    <w:rsid w:val="00D16E36"/>
    <w:rsid w:val="00D170C7"/>
    <w:rsid w:val="00D17D3B"/>
    <w:rsid w:val="00D17DA5"/>
    <w:rsid w:val="00D20027"/>
    <w:rsid w:val="00D209AE"/>
    <w:rsid w:val="00D20B22"/>
    <w:rsid w:val="00D20E01"/>
    <w:rsid w:val="00D211BB"/>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184"/>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2BCA"/>
    <w:rsid w:val="00D536C4"/>
    <w:rsid w:val="00D536D5"/>
    <w:rsid w:val="00D546B8"/>
    <w:rsid w:val="00D54CF8"/>
    <w:rsid w:val="00D55098"/>
    <w:rsid w:val="00D558B3"/>
    <w:rsid w:val="00D55974"/>
    <w:rsid w:val="00D55CA3"/>
    <w:rsid w:val="00D56BF0"/>
    <w:rsid w:val="00D56F1C"/>
    <w:rsid w:val="00D570C7"/>
    <w:rsid w:val="00D57911"/>
    <w:rsid w:val="00D60887"/>
    <w:rsid w:val="00D62768"/>
    <w:rsid w:val="00D6289D"/>
    <w:rsid w:val="00D62B66"/>
    <w:rsid w:val="00D62D33"/>
    <w:rsid w:val="00D63B10"/>
    <w:rsid w:val="00D63C74"/>
    <w:rsid w:val="00D64659"/>
    <w:rsid w:val="00D64D82"/>
    <w:rsid w:val="00D6503C"/>
    <w:rsid w:val="00D65512"/>
    <w:rsid w:val="00D66531"/>
    <w:rsid w:val="00D66816"/>
    <w:rsid w:val="00D67B2A"/>
    <w:rsid w:val="00D67C42"/>
    <w:rsid w:val="00D70F22"/>
    <w:rsid w:val="00D70FFA"/>
    <w:rsid w:val="00D714D0"/>
    <w:rsid w:val="00D7187C"/>
    <w:rsid w:val="00D7197D"/>
    <w:rsid w:val="00D71AEF"/>
    <w:rsid w:val="00D724C9"/>
    <w:rsid w:val="00D72604"/>
    <w:rsid w:val="00D737A0"/>
    <w:rsid w:val="00D742E5"/>
    <w:rsid w:val="00D749C8"/>
    <w:rsid w:val="00D74B8C"/>
    <w:rsid w:val="00D76400"/>
    <w:rsid w:val="00D7660A"/>
    <w:rsid w:val="00D76ECD"/>
    <w:rsid w:val="00D7746C"/>
    <w:rsid w:val="00D775A3"/>
    <w:rsid w:val="00D828D0"/>
    <w:rsid w:val="00D829D5"/>
    <w:rsid w:val="00D82A8F"/>
    <w:rsid w:val="00D82F37"/>
    <w:rsid w:val="00D8340C"/>
    <w:rsid w:val="00D84A03"/>
    <w:rsid w:val="00D84B05"/>
    <w:rsid w:val="00D84DC1"/>
    <w:rsid w:val="00D85046"/>
    <w:rsid w:val="00D85396"/>
    <w:rsid w:val="00D85A98"/>
    <w:rsid w:val="00D85EBA"/>
    <w:rsid w:val="00D85F64"/>
    <w:rsid w:val="00D85F82"/>
    <w:rsid w:val="00D869B4"/>
    <w:rsid w:val="00D86C3D"/>
    <w:rsid w:val="00D86FFE"/>
    <w:rsid w:val="00D87EC4"/>
    <w:rsid w:val="00D9032F"/>
    <w:rsid w:val="00D90601"/>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C6DA7"/>
    <w:rsid w:val="00DD050B"/>
    <w:rsid w:val="00DD0A96"/>
    <w:rsid w:val="00DD1880"/>
    <w:rsid w:val="00DD1E96"/>
    <w:rsid w:val="00DD2002"/>
    <w:rsid w:val="00DD2935"/>
    <w:rsid w:val="00DD46DA"/>
    <w:rsid w:val="00DD4E08"/>
    <w:rsid w:val="00DD53BF"/>
    <w:rsid w:val="00DD621B"/>
    <w:rsid w:val="00DD6552"/>
    <w:rsid w:val="00DD68E5"/>
    <w:rsid w:val="00DD7161"/>
    <w:rsid w:val="00DD7E2B"/>
    <w:rsid w:val="00DD7FE8"/>
    <w:rsid w:val="00DE02B1"/>
    <w:rsid w:val="00DE0739"/>
    <w:rsid w:val="00DE07EA"/>
    <w:rsid w:val="00DE0D2C"/>
    <w:rsid w:val="00DE0F83"/>
    <w:rsid w:val="00DE1AEE"/>
    <w:rsid w:val="00DE2D96"/>
    <w:rsid w:val="00DE2FDC"/>
    <w:rsid w:val="00DE4232"/>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E5D"/>
    <w:rsid w:val="00E00FC9"/>
    <w:rsid w:val="00E01098"/>
    <w:rsid w:val="00E020E5"/>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2010C"/>
    <w:rsid w:val="00E210EC"/>
    <w:rsid w:val="00E2177B"/>
    <w:rsid w:val="00E21D30"/>
    <w:rsid w:val="00E22291"/>
    <w:rsid w:val="00E2234B"/>
    <w:rsid w:val="00E227AC"/>
    <w:rsid w:val="00E22B45"/>
    <w:rsid w:val="00E2300E"/>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FC8"/>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A42"/>
    <w:rsid w:val="00E5673D"/>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303C"/>
    <w:rsid w:val="00E73955"/>
    <w:rsid w:val="00E73D97"/>
    <w:rsid w:val="00E7406A"/>
    <w:rsid w:val="00E742F5"/>
    <w:rsid w:val="00E76C12"/>
    <w:rsid w:val="00E76FC0"/>
    <w:rsid w:val="00E77DBE"/>
    <w:rsid w:val="00E80429"/>
    <w:rsid w:val="00E80D70"/>
    <w:rsid w:val="00E815CC"/>
    <w:rsid w:val="00E821AF"/>
    <w:rsid w:val="00E82317"/>
    <w:rsid w:val="00E8437F"/>
    <w:rsid w:val="00E850F1"/>
    <w:rsid w:val="00E85B0F"/>
    <w:rsid w:val="00E85C35"/>
    <w:rsid w:val="00E85C96"/>
    <w:rsid w:val="00E861FC"/>
    <w:rsid w:val="00E8635A"/>
    <w:rsid w:val="00E9063B"/>
    <w:rsid w:val="00E90DA9"/>
    <w:rsid w:val="00E90E9A"/>
    <w:rsid w:val="00E910BC"/>
    <w:rsid w:val="00E914DB"/>
    <w:rsid w:val="00E918C5"/>
    <w:rsid w:val="00E927FF"/>
    <w:rsid w:val="00E93514"/>
    <w:rsid w:val="00E9381D"/>
    <w:rsid w:val="00E93892"/>
    <w:rsid w:val="00E93BA8"/>
    <w:rsid w:val="00E94965"/>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184"/>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EC2"/>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4CA"/>
    <w:rsid w:val="00EF2887"/>
    <w:rsid w:val="00EF2B2D"/>
    <w:rsid w:val="00EF2B47"/>
    <w:rsid w:val="00EF30F5"/>
    <w:rsid w:val="00EF43C4"/>
    <w:rsid w:val="00EF4ABD"/>
    <w:rsid w:val="00EF6360"/>
    <w:rsid w:val="00EF655C"/>
    <w:rsid w:val="00EF66D0"/>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30D"/>
    <w:rsid w:val="00F07A57"/>
    <w:rsid w:val="00F07CF7"/>
    <w:rsid w:val="00F10FA5"/>
    <w:rsid w:val="00F12C40"/>
    <w:rsid w:val="00F133BA"/>
    <w:rsid w:val="00F13402"/>
    <w:rsid w:val="00F1357E"/>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1B4"/>
    <w:rsid w:val="00F234DE"/>
    <w:rsid w:val="00F23AD4"/>
    <w:rsid w:val="00F23EAC"/>
    <w:rsid w:val="00F243B1"/>
    <w:rsid w:val="00F2458F"/>
    <w:rsid w:val="00F24D70"/>
    <w:rsid w:val="00F24EEF"/>
    <w:rsid w:val="00F25097"/>
    <w:rsid w:val="00F253C5"/>
    <w:rsid w:val="00F25496"/>
    <w:rsid w:val="00F25E41"/>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70B"/>
    <w:rsid w:val="00F338EA"/>
    <w:rsid w:val="00F340C8"/>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AD2"/>
    <w:rsid w:val="00F60CF7"/>
    <w:rsid w:val="00F61454"/>
    <w:rsid w:val="00F6155A"/>
    <w:rsid w:val="00F615E9"/>
    <w:rsid w:val="00F61803"/>
    <w:rsid w:val="00F6186D"/>
    <w:rsid w:val="00F61E01"/>
    <w:rsid w:val="00F631D3"/>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753"/>
    <w:rsid w:val="00F752C8"/>
    <w:rsid w:val="00F75678"/>
    <w:rsid w:val="00F766B8"/>
    <w:rsid w:val="00F77C1D"/>
    <w:rsid w:val="00F77D23"/>
    <w:rsid w:val="00F80CE3"/>
    <w:rsid w:val="00F80FB8"/>
    <w:rsid w:val="00F8230D"/>
    <w:rsid w:val="00F826F8"/>
    <w:rsid w:val="00F82909"/>
    <w:rsid w:val="00F8318A"/>
    <w:rsid w:val="00F833E4"/>
    <w:rsid w:val="00F838AC"/>
    <w:rsid w:val="00F8437A"/>
    <w:rsid w:val="00F84B4C"/>
    <w:rsid w:val="00F859A9"/>
    <w:rsid w:val="00F85AA4"/>
    <w:rsid w:val="00F86054"/>
    <w:rsid w:val="00F86247"/>
    <w:rsid w:val="00F86F55"/>
    <w:rsid w:val="00F87675"/>
    <w:rsid w:val="00F87E25"/>
    <w:rsid w:val="00F90B4D"/>
    <w:rsid w:val="00F91A92"/>
    <w:rsid w:val="00F91AB9"/>
    <w:rsid w:val="00F92240"/>
    <w:rsid w:val="00F92318"/>
    <w:rsid w:val="00F93A66"/>
    <w:rsid w:val="00F93DF8"/>
    <w:rsid w:val="00F942CC"/>
    <w:rsid w:val="00F944B5"/>
    <w:rsid w:val="00F94552"/>
    <w:rsid w:val="00F94A75"/>
    <w:rsid w:val="00F94B34"/>
    <w:rsid w:val="00F95155"/>
    <w:rsid w:val="00F966D1"/>
    <w:rsid w:val="00F96E7E"/>
    <w:rsid w:val="00F971DF"/>
    <w:rsid w:val="00F97A08"/>
    <w:rsid w:val="00FA005A"/>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3DF"/>
    <w:rsid w:val="00FD498D"/>
    <w:rsid w:val="00FD4A80"/>
    <w:rsid w:val="00FD4FF4"/>
    <w:rsid w:val="00FD56D9"/>
    <w:rsid w:val="00FD5E95"/>
    <w:rsid w:val="00FD61EC"/>
    <w:rsid w:val="00FD69B6"/>
    <w:rsid w:val="00FD6FEE"/>
    <w:rsid w:val="00FD7851"/>
    <w:rsid w:val="00FD7BEE"/>
    <w:rsid w:val="00FD7C28"/>
    <w:rsid w:val="00FE16E2"/>
    <w:rsid w:val="00FE1B16"/>
    <w:rsid w:val="00FE1CFA"/>
    <w:rsid w:val="00FE1E56"/>
    <w:rsid w:val="00FE3F2A"/>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283"/>
    <w:rsid w:val="00FF13A0"/>
    <w:rsid w:val="00FF1705"/>
    <w:rsid w:val="00FF1927"/>
    <w:rsid w:val="00FF2C01"/>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D73008D3-5A33-41CB-B113-52AB12CD3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character" w:customStyle="1" w:styleId="TFChar">
    <w:name w:val="TF Char"/>
    <w:basedOn w:val="a0"/>
    <w:link w:val="TF"/>
    <w:rsid w:val="00707E3E"/>
    <w:rPr>
      <w:rFonts w:ascii="Arial" w:hAnsi="Arial"/>
      <w:b/>
      <w:lang w:val="en-GB" w:eastAsia="en-US"/>
    </w:rPr>
  </w:style>
  <w:style w:type="character" w:styleId="afb">
    <w:name w:val="Emphasis"/>
    <w:qFormat/>
    <w:rsid w:val="00F631D3"/>
    <w:rPr>
      <w:i/>
      <w:iCs/>
    </w:rPr>
  </w:style>
  <w:style w:type="character" w:customStyle="1" w:styleId="TAHCar">
    <w:name w:val="TAH Car"/>
    <w:link w:val="TAH"/>
    <w:locked/>
    <w:rsid w:val="000B3DB5"/>
    <w:rPr>
      <w:rFonts w:ascii="Arial" w:hAnsi="Arial"/>
      <w:b/>
      <w:sz w:val="18"/>
      <w:lang w:val="en-GB" w:eastAsia="en-US"/>
    </w:rPr>
  </w:style>
  <w:style w:type="character" w:styleId="afc">
    <w:name w:val="Strong"/>
    <w:uiPriority w:val="22"/>
    <w:qFormat/>
    <w:rsid w:val="000B3DB5"/>
    <w:rPr>
      <w:b/>
      <w:bCs/>
    </w:rPr>
  </w:style>
  <w:style w:type="character" w:customStyle="1" w:styleId="TFZchn">
    <w:name w:val="TF Zchn"/>
    <w:rsid w:val="00325F60"/>
    <w:rPr>
      <w:rFonts w:ascii="Arial" w:hAnsi="Arial" w:cs="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1680503">
      <w:bodyDiv w:val="1"/>
      <w:marLeft w:val="0"/>
      <w:marRight w:val="0"/>
      <w:marTop w:val="0"/>
      <w:marBottom w:val="0"/>
      <w:divBdr>
        <w:top w:val="none" w:sz="0" w:space="0" w:color="auto"/>
        <w:left w:val="none" w:sz="0" w:space="0" w:color="auto"/>
        <w:bottom w:val="none" w:sz="0" w:space="0" w:color="auto"/>
        <w:right w:val="none" w:sz="0" w:space="0" w:color="auto"/>
      </w:divBdr>
      <w:divsChild>
        <w:div w:id="432170788">
          <w:marLeft w:val="547"/>
          <w:marRight w:val="0"/>
          <w:marTop w:val="130"/>
          <w:marBottom w:val="0"/>
          <w:divBdr>
            <w:top w:val="none" w:sz="0" w:space="0" w:color="auto"/>
            <w:left w:val="none" w:sz="0" w:space="0" w:color="auto"/>
            <w:bottom w:val="none" w:sz="0" w:space="0" w:color="auto"/>
            <w:right w:val="none" w:sz="0" w:space="0" w:color="auto"/>
          </w:divBdr>
        </w:div>
        <w:div w:id="981160776">
          <w:marLeft w:val="547"/>
          <w:marRight w:val="0"/>
          <w:marTop w:val="130"/>
          <w:marBottom w:val="0"/>
          <w:divBdr>
            <w:top w:val="none" w:sz="0" w:space="0" w:color="auto"/>
            <w:left w:val="none" w:sz="0" w:space="0" w:color="auto"/>
            <w:bottom w:val="none" w:sz="0" w:space="0" w:color="auto"/>
            <w:right w:val="none" w:sz="0" w:space="0" w:color="auto"/>
          </w:divBdr>
        </w:div>
        <w:div w:id="1354960987">
          <w:marLeft w:val="547"/>
          <w:marRight w:val="0"/>
          <w:marTop w:val="130"/>
          <w:marBottom w:val="0"/>
          <w:divBdr>
            <w:top w:val="none" w:sz="0" w:space="0" w:color="auto"/>
            <w:left w:val="none" w:sz="0" w:space="0" w:color="auto"/>
            <w:bottom w:val="none" w:sz="0" w:space="0" w:color="auto"/>
            <w:right w:val="none" w:sz="0" w:space="0" w:color="auto"/>
          </w:divBdr>
        </w:div>
        <w:div w:id="2049795783">
          <w:marLeft w:val="547"/>
          <w:marRight w:val="0"/>
          <w:marTop w:val="130"/>
          <w:marBottom w:val="0"/>
          <w:divBdr>
            <w:top w:val="none" w:sz="0" w:space="0" w:color="auto"/>
            <w:left w:val="none" w:sz="0" w:space="0" w:color="auto"/>
            <w:bottom w:val="none" w:sz="0" w:space="0" w:color="auto"/>
            <w:right w:val="none" w:sz="0" w:space="0" w:color="auto"/>
          </w:divBdr>
        </w:div>
      </w:divsChild>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8454967">
      <w:bodyDiv w:val="1"/>
      <w:marLeft w:val="0"/>
      <w:marRight w:val="0"/>
      <w:marTop w:val="0"/>
      <w:marBottom w:val="0"/>
      <w:divBdr>
        <w:top w:val="none" w:sz="0" w:space="0" w:color="auto"/>
        <w:left w:val="none" w:sz="0" w:space="0" w:color="auto"/>
        <w:bottom w:val="none" w:sz="0" w:space="0" w:color="auto"/>
        <w:right w:val="none" w:sz="0" w:space="0" w:color="auto"/>
      </w:divBdr>
      <w:divsChild>
        <w:div w:id="1438403256">
          <w:marLeft w:val="1800"/>
          <w:marRight w:val="0"/>
          <w:marTop w:val="96"/>
          <w:marBottom w:val="0"/>
          <w:divBdr>
            <w:top w:val="none" w:sz="0" w:space="0" w:color="auto"/>
            <w:left w:val="none" w:sz="0" w:space="0" w:color="auto"/>
            <w:bottom w:val="none" w:sz="0" w:space="0" w:color="auto"/>
            <w:right w:val="none" w:sz="0" w:space="0" w:color="auto"/>
          </w:divBdr>
        </w:div>
      </w:divsChild>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195512772">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810779">
      <w:bodyDiv w:val="1"/>
      <w:marLeft w:val="0"/>
      <w:marRight w:val="0"/>
      <w:marTop w:val="0"/>
      <w:marBottom w:val="0"/>
      <w:divBdr>
        <w:top w:val="none" w:sz="0" w:space="0" w:color="auto"/>
        <w:left w:val="none" w:sz="0" w:space="0" w:color="auto"/>
        <w:bottom w:val="none" w:sz="0" w:space="0" w:color="auto"/>
        <w:right w:val="none" w:sz="0" w:space="0" w:color="auto"/>
      </w:divBdr>
      <w:divsChild>
        <w:div w:id="49884626">
          <w:marLeft w:val="547"/>
          <w:marRight w:val="0"/>
          <w:marTop w:val="86"/>
          <w:marBottom w:val="0"/>
          <w:divBdr>
            <w:top w:val="none" w:sz="0" w:space="0" w:color="auto"/>
            <w:left w:val="none" w:sz="0" w:space="0" w:color="auto"/>
            <w:bottom w:val="none" w:sz="0" w:space="0" w:color="auto"/>
            <w:right w:val="none" w:sz="0" w:space="0" w:color="auto"/>
          </w:divBdr>
        </w:div>
        <w:div w:id="550656218">
          <w:marLeft w:val="1166"/>
          <w:marRight w:val="0"/>
          <w:marTop w:val="77"/>
          <w:marBottom w:val="0"/>
          <w:divBdr>
            <w:top w:val="none" w:sz="0" w:space="0" w:color="auto"/>
            <w:left w:val="none" w:sz="0" w:space="0" w:color="auto"/>
            <w:bottom w:val="none" w:sz="0" w:space="0" w:color="auto"/>
            <w:right w:val="none" w:sz="0" w:space="0" w:color="auto"/>
          </w:divBdr>
        </w:div>
        <w:div w:id="1506630316">
          <w:marLeft w:val="1166"/>
          <w:marRight w:val="0"/>
          <w:marTop w:val="77"/>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797186042">
      <w:bodyDiv w:val="1"/>
      <w:marLeft w:val="0"/>
      <w:marRight w:val="0"/>
      <w:marTop w:val="0"/>
      <w:marBottom w:val="0"/>
      <w:divBdr>
        <w:top w:val="none" w:sz="0" w:space="0" w:color="auto"/>
        <w:left w:val="none" w:sz="0" w:space="0" w:color="auto"/>
        <w:bottom w:val="none" w:sz="0" w:space="0" w:color="auto"/>
        <w:right w:val="none" w:sz="0" w:space="0" w:color="auto"/>
      </w:divBdr>
      <w:divsChild>
        <w:div w:id="470557226">
          <w:marLeft w:val="1166"/>
          <w:marRight w:val="0"/>
          <w:marTop w:val="96"/>
          <w:marBottom w:val="0"/>
          <w:divBdr>
            <w:top w:val="none" w:sz="0" w:space="0" w:color="auto"/>
            <w:left w:val="none" w:sz="0" w:space="0" w:color="auto"/>
            <w:bottom w:val="none" w:sz="0" w:space="0" w:color="auto"/>
            <w:right w:val="none" w:sz="0" w:space="0" w:color="auto"/>
          </w:divBdr>
        </w:div>
        <w:div w:id="562329636">
          <w:marLeft w:val="1800"/>
          <w:marRight w:val="0"/>
          <w:marTop w:val="82"/>
          <w:marBottom w:val="0"/>
          <w:divBdr>
            <w:top w:val="none" w:sz="0" w:space="0" w:color="auto"/>
            <w:left w:val="none" w:sz="0" w:space="0" w:color="auto"/>
            <w:bottom w:val="none" w:sz="0" w:space="0" w:color="auto"/>
            <w:right w:val="none" w:sz="0" w:space="0" w:color="auto"/>
          </w:divBdr>
        </w:div>
        <w:div w:id="838278993">
          <w:marLeft w:val="1166"/>
          <w:marRight w:val="0"/>
          <w:marTop w:val="96"/>
          <w:marBottom w:val="0"/>
          <w:divBdr>
            <w:top w:val="none" w:sz="0" w:space="0" w:color="auto"/>
            <w:left w:val="none" w:sz="0" w:space="0" w:color="auto"/>
            <w:bottom w:val="none" w:sz="0" w:space="0" w:color="auto"/>
            <w:right w:val="none" w:sz="0" w:space="0" w:color="auto"/>
          </w:divBdr>
        </w:div>
        <w:div w:id="1084759982">
          <w:marLeft w:val="547"/>
          <w:marRight w:val="0"/>
          <w:marTop w:val="106"/>
          <w:marBottom w:val="0"/>
          <w:divBdr>
            <w:top w:val="none" w:sz="0" w:space="0" w:color="auto"/>
            <w:left w:val="none" w:sz="0" w:space="0" w:color="auto"/>
            <w:bottom w:val="none" w:sz="0" w:space="0" w:color="auto"/>
            <w:right w:val="none" w:sz="0" w:space="0" w:color="auto"/>
          </w:divBdr>
        </w:div>
        <w:div w:id="1371801538">
          <w:marLeft w:val="547"/>
          <w:marRight w:val="0"/>
          <w:marTop w:val="106"/>
          <w:marBottom w:val="0"/>
          <w:divBdr>
            <w:top w:val="none" w:sz="0" w:space="0" w:color="auto"/>
            <w:left w:val="none" w:sz="0" w:space="0" w:color="auto"/>
            <w:bottom w:val="none" w:sz="0" w:space="0" w:color="auto"/>
            <w:right w:val="none" w:sz="0" w:space="0" w:color="auto"/>
          </w:divBdr>
        </w:div>
      </w:divsChild>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8637292">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34557810">
      <w:bodyDiv w:val="1"/>
      <w:marLeft w:val="0"/>
      <w:marRight w:val="0"/>
      <w:marTop w:val="0"/>
      <w:marBottom w:val="0"/>
      <w:divBdr>
        <w:top w:val="none" w:sz="0" w:space="0" w:color="auto"/>
        <w:left w:val="none" w:sz="0" w:space="0" w:color="auto"/>
        <w:bottom w:val="none" w:sz="0" w:space="0" w:color="auto"/>
        <w:right w:val="none" w:sz="0" w:space="0" w:color="auto"/>
      </w:divBdr>
    </w:div>
    <w:div w:id="1646427180">
      <w:bodyDiv w:val="1"/>
      <w:marLeft w:val="0"/>
      <w:marRight w:val="0"/>
      <w:marTop w:val="0"/>
      <w:marBottom w:val="0"/>
      <w:divBdr>
        <w:top w:val="none" w:sz="0" w:space="0" w:color="auto"/>
        <w:left w:val="none" w:sz="0" w:space="0" w:color="auto"/>
        <w:bottom w:val="none" w:sz="0" w:space="0" w:color="auto"/>
        <w:right w:val="none" w:sz="0" w:space="0" w:color="auto"/>
      </w:divBdr>
      <w:divsChild>
        <w:div w:id="86049314">
          <w:marLeft w:val="1166"/>
          <w:marRight w:val="0"/>
          <w:marTop w:val="67"/>
          <w:marBottom w:val="0"/>
          <w:divBdr>
            <w:top w:val="none" w:sz="0" w:space="0" w:color="auto"/>
            <w:left w:val="none" w:sz="0" w:space="0" w:color="auto"/>
            <w:bottom w:val="none" w:sz="0" w:space="0" w:color="auto"/>
            <w:right w:val="none" w:sz="0" w:space="0" w:color="auto"/>
          </w:divBdr>
        </w:div>
        <w:div w:id="701443890">
          <w:marLeft w:val="1800"/>
          <w:marRight w:val="0"/>
          <w:marTop w:val="67"/>
          <w:marBottom w:val="0"/>
          <w:divBdr>
            <w:top w:val="none" w:sz="0" w:space="0" w:color="auto"/>
            <w:left w:val="none" w:sz="0" w:space="0" w:color="auto"/>
            <w:bottom w:val="none" w:sz="0" w:space="0" w:color="auto"/>
            <w:right w:val="none" w:sz="0" w:space="0" w:color="auto"/>
          </w:divBdr>
        </w:div>
        <w:div w:id="845483029">
          <w:marLeft w:val="1800"/>
          <w:marRight w:val="0"/>
          <w:marTop w:val="67"/>
          <w:marBottom w:val="0"/>
          <w:divBdr>
            <w:top w:val="none" w:sz="0" w:space="0" w:color="auto"/>
            <w:left w:val="none" w:sz="0" w:space="0" w:color="auto"/>
            <w:bottom w:val="none" w:sz="0" w:space="0" w:color="auto"/>
            <w:right w:val="none" w:sz="0" w:space="0" w:color="auto"/>
          </w:divBdr>
        </w:div>
        <w:div w:id="979771804">
          <w:marLeft w:val="1166"/>
          <w:marRight w:val="0"/>
          <w:marTop w:val="67"/>
          <w:marBottom w:val="0"/>
          <w:divBdr>
            <w:top w:val="none" w:sz="0" w:space="0" w:color="auto"/>
            <w:left w:val="none" w:sz="0" w:space="0" w:color="auto"/>
            <w:bottom w:val="none" w:sz="0" w:space="0" w:color="auto"/>
            <w:right w:val="none" w:sz="0" w:space="0" w:color="auto"/>
          </w:divBdr>
        </w:div>
        <w:div w:id="1704403583">
          <w:marLeft w:val="1800"/>
          <w:marRight w:val="0"/>
          <w:marTop w:val="67"/>
          <w:marBottom w:val="0"/>
          <w:divBdr>
            <w:top w:val="none" w:sz="0" w:space="0" w:color="auto"/>
            <w:left w:val="none" w:sz="0" w:space="0" w:color="auto"/>
            <w:bottom w:val="none" w:sz="0" w:space="0" w:color="auto"/>
            <w:right w:val="none" w:sz="0" w:space="0" w:color="auto"/>
          </w:divBdr>
        </w:div>
        <w:div w:id="1802186145">
          <w:marLeft w:val="1166"/>
          <w:marRight w:val="0"/>
          <w:marTop w:val="67"/>
          <w:marBottom w:val="0"/>
          <w:divBdr>
            <w:top w:val="none" w:sz="0" w:space="0" w:color="auto"/>
            <w:left w:val="none" w:sz="0" w:space="0" w:color="auto"/>
            <w:bottom w:val="none" w:sz="0" w:space="0" w:color="auto"/>
            <w:right w:val="none" w:sz="0" w:space="0" w:color="auto"/>
          </w:divBdr>
        </w:div>
        <w:div w:id="1854495230">
          <w:marLeft w:val="1166"/>
          <w:marRight w:val="0"/>
          <w:marTop w:val="67"/>
          <w:marBottom w:val="0"/>
          <w:divBdr>
            <w:top w:val="none" w:sz="0" w:space="0" w:color="auto"/>
            <w:left w:val="none" w:sz="0" w:space="0" w:color="auto"/>
            <w:bottom w:val="none" w:sz="0" w:space="0" w:color="auto"/>
            <w:right w:val="none" w:sz="0" w:space="0" w:color="auto"/>
          </w:divBdr>
        </w:div>
        <w:div w:id="2037464635">
          <w:marLeft w:val="1166"/>
          <w:marRight w:val="0"/>
          <w:marTop w:val="67"/>
          <w:marBottom w:val="0"/>
          <w:divBdr>
            <w:top w:val="none" w:sz="0" w:space="0" w:color="auto"/>
            <w:left w:val="none" w:sz="0" w:space="0" w:color="auto"/>
            <w:bottom w:val="none" w:sz="0" w:space="0" w:color="auto"/>
            <w:right w:val="none" w:sz="0" w:space="0" w:color="auto"/>
          </w:divBdr>
        </w:div>
        <w:div w:id="2072656241">
          <w:marLeft w:val="1166"/>
          <w:marRight w:val="0"/>
          <w:marTop w:val="67"/>
          <w:marBottom w:val="0"/>
          <w:divBdr>
            <w:top w:val="none" w:sz="0" w:space="0" w:color="auto"/>
            <w:left w:val="none" w:sz="0" w:space="0" w:color="auto"/>
            <w:bottom w:val="none" w:sz="0" w:space="0" w:color="auto"/>
            <w:right w:val="none" w:sz="0" w:space="0" w:color="auto"/>
          </w:divBdr>
        </w:div>
        <w:div w:id="2086297596">
          <w:marLeft w:val="1800"/>
          <w:marRight w:val="0"/>
          <w:marTop w:val="67"/>
          <w:marBottom w:val="0"/>
          <w:divBdr>
            <w:top w:val="none" w:sz="0" w:space="0" w:color="auto"/>
            <w:left w:val="none" w:sz="0" w:space="0" w:color="auto"/>
            <w:bottom w:val="none" w:sz="0" w:space="0" w:color="auto"/>
            <w:right w:val="none" w:sz="0" w:space="0" w:color="auto"/>
          </w:divBdr>
        </w:div>
        <w:div w:id="2138256215">
          <w:marLeft w:val="1800"/>
          <w:marRight w:val="0"/>
          <w:marTop w:val="67"/>
          <w:marBottom w:val="0"/>
          <w:divBdr>
            <w:top w:val="none" w:sz="0" w:space="0" w:color="auto"/>
            <w:left w:val="none" w:sz="0" w:space="0" w:color="auto"/>
            <w:bottom w:val="none" w:sz="0" w:space="0" w:color="auto"/>
            <w:right w:val="none" w:sz="0" w:space="0" w:color="auto"/>
          </w:divBdr>
        </w:div>
      </w:divsChild>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171B4-AEEE-40E9-B117-4B71C089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Debby Lin (林香君)</dc:creator>
  <cp:keywords/>
  <dc:description/>
  <cp:lastModifiedBy>Debby Lin (林香君)</cp:lastModifiedBy>
  <cp:revision>5</cp:revision>
  <cp:lastPrinted>2007-12-21T04:58:00Z</cp:lastPrinted>
  <dcterms:created xsi:type="dcterms:W3CDTF">2017-08-11T06:07:00Z</dcterms:created>
  <dcterms:modified xsi:type="dcterms:W3CDTF">2017-08-11T10:27:00Z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